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22783" w:rsidRPr="00D22783" w:rsidRDefault="00D22783" w:rsidP="00D22783">
      <w:pPr>
        <w:widowControl/>
        <w:ind w:hanging="200"/>
        <w:jc w:val="left"/>
        <w:rPr>
          <w:rFonts w:ascii="PingFang SC" w:eastAsia="PingFang SC" w:hAnsi="PingFang SC" w:cs="宋体"/>
          <w:color w:val="000000"/>
          <w:kern w:val="0"/>
          <w:sz w:val="27"/>
          <w:szCs w:val="27"/>
          <w:lang w:eastAsia="ja-JP"/>
        </w:rPr>
      </w:pPr>
      <w:bookmarkStart w:id="0" w:name="_GoBack"/>
      <w:r w:rsidRPr="00D22783">
        <w:rPr>
          <w:rFonts w:ascii="PingFang SC" w:eastAsia="PingFang SC" w:hAnsi="PingFang SC" w:cs="宋体" w:hint="eastAsia"/>
          <w:color w:val="000000"/>
          <w:kern w:val="0"/>
          <w:sz w:val="27"/>
          <w:szCs w:val="27"/>
          <w:lang w:eastAsia="ja-JP"/>
        </w:rPr>
        <w:t>神奈川県条例等の公布に関する条例</w:t>
      </w:r>
    </w:p>
    <w:p w:rsidR="00D22783" w:rsidRPr="00D22783" w:rsidRDefault="00D22783" w:rsidP="00D22783">
      <w:pPr>
        <w:widowControl/>
        <w:spacing w:before="100" w:beforeAutospacing="1" w:after="100" w:afterAutospacing="1"/>
        <w:jc w:val="left"/>
        <w:rPr>
          <w:rFonts w:ascii="PingFang SC" w:eastAsia="PingFang SC" w:hAnsi="PingFang SC" w:cs="宋体" w:hint="eastAsia"/>
          <w:color w:val="000000"/>
          <w:kern w:val="0"/>
          <w:sz w:val="27"/>
          <w:szCs w:val="27"/>
        </w:rPr>
      </w:pPr>
      <w:bookmarkStart w:id="1" w:name="JUMP_SEQ_1"/>
      <w:bookmarkStart w:id="2" w:name="MOKUJI_2"/>
      <w:bookmarkEnd w:id="1"/>
      <w:bookmarkEnd w:id="2"/>
      <w:bookmarkEnd w:id="0"/>
      <w:r w:rsidRPr="00D22783">
        <w:rPr>
          <w:rFonts w:ascii="PingFang SC" w:eastAsia="PingFang SC" w:hAnsi="PingFang SC" w:cs="宋体" w:hint="eastAsia"/>
          <w:color w:val="000000"/>
          <w:kern w:val="0"/>
          <w:sz w:val="27"/>
          <w:szCs w:val="27"/>
        </w:rPr>
        <w:t>昭和25年９月５日</w:t>
      </w:r>
      <w:r w:rsidRPr="00D22783">
        <w:rPr>
          <w:rFonts w:ascii="PingFang SC" w:eastAsia="PingFang SC" w:hAnsi="PingFang SC" w:cs="宋体" w:hint="eastAsia"/>
          <w:color w:val="000000"/>
          <w:kern w:val="0"/>
          <w:sz w:val="27"/>
          <w:szCs w:val="27"/>
        </w:rPr>
        <w:br/>
        <w:t>条例第39号</w:t>
      </w:r>
    </w:p>
    <w:tbl>
      <w:tblPr>
        <w:tblW w:w="0" w:type="auto"/>
        <w:tblCellMar>
          <w:top w:w="15" w:type="dxa"/>
          <w:left w:w="15" w:type="dxa"/>
          <w:bottom w:w="15" w:type="dxa"/>
          <w:right w:w="15" w:type="dxa"/>
        </w:tblCellMar>
        <w:tblLook w:val="04A0" w:firstRow="1" w:lastRow="0" w:firstColumn="1" w:lastColumn="0" w:noHBand="0" w:noVBand="1"/>
      </w:tblPr>
      <w:tblGrid>
        <w:gridCol w:w="945"/>
        <w:gridCol w:w="3480"/>
        <w:gridCol w:w="3480"/>
      </w:tblGrid>
      <w:tr w:rsidR="00D22783" w:rsidRPr="00D22783" w:rsidTr="00D22783">
        <w:tc>
          <w:tcPr>
            <w:tcW w:w="945" w:type="dxa"/>
            <w:tcBorders>
              <w:left w:val="nil"/>
              <w:right w:val="nil"/>
            </w:tcBorders>
            <w:vAlign w:val="center"/>
            <w:hideMark/>
          </w:tcPr>
          <w:p w:rsidR="00D22783" w:rsidRPr="00D22783" w:rsidRDefault="00D22783" w:rsidP="00D22783">
            <w:pPr>
              <w:widowControl/>
              <w:jc w:val="left"/>
              <w:rPr>
                <w:rFonts w:ascii="PingFang SC" w:eastAsia="PingFang SC" w:hAnsi="PingFang SC" w:cs="宋体" w:hint="eastAsia"/>
                <w:color w:val="000000"/>
                <w:kern w:val="0"/>
                <w:sz w:val="27"/>
                <w:szCs w:val="27"/>
              </w:rPr>
            </w:pPr>
            <w:bookmarkStart w:id="3" w:name="JUMP_SEQ_2"/>
            <w:bookmarkStart w:id="4" w:name="MOKUJI_3"/>
            <w:bookmarkEnd w:id="3"/>
            <w:bookmarkEnd w:id="4"/>
          </w:p>
        </w:tc>
        <w:tc>
          <w:tcPr>
            <w:tcW w:w="3480" w:type="dxa"/>
            <w:tcBorders>
              <w:left w:val="nil"/>
              <w:right w:val="nil"/>
            </w:tcBorders>
            <w:vAlign w:val="center"/>
            <w:hideMark/>
          </w:tcPr>
          <w:p w:rsidR="00D22783" w:rsidRPr="00D22783" w:rsidRDefault="00D22783" w:rsidP="00D22783">
            <w:pPr>
              <w:widowControl/>
              <w:jc w:val="left"/>
              <w:rPr>
                <w:rFonts w:ascii="Times New Roman" w:eastAsia="Times New Roman" w:hAnsi="Times New Roman" w:cs="Times New Roman"/>
                <w:kern w:val="0"/>
                <w:sz w:val="20"/>
                <w:szCs w:val="20"/>
              </w:rPr>
            </w:pPr>
          </w:p>
        </w:tc>
        <w:tc>
          <w:tcPr>
            <w:tcW w:w="3480" w:type="dxa"/>
            <w:tcBorders>
              <w:left w:val="nil"/>
              <w:right w:val="nil"/>
            </w:tcBorders>
            <w:vAlign w:val="center"/>
            <w:hideMark/>
          </w:tcPr>
          <w:p w:rsidR="00D22783" w:rsidRPr="00D22783" w:rsidRDefault="00D22783" w:rsidP="00D22783">
            <w:pPr>
              <w:widowControl/>
              <w:jc w:val="left"/>
              <w:rPr>
                <w:rFonts w:ascii="Times New Roman" w:eastAsia="Times New Roman" w:hAnsi="Times New Roman" w:cs="Times New Roman"/>
                <w:kern w:val="0"/>
                <w:sz w:val="20"/>
                <w:szCs w:val="20"/>
              </w:rPr>
            </w:pPr>
          </w:p>
        </w:tc>
      </w:tr>
      <w:tr w:rsidR="00D22783" w:rsidRPr="00D22783" w:rsidTr="00D22783">
        <w:tc>
          <w:tcPr>
            <w:tcW w:w="945" w:type="dxa"/>
            <w:tcBorders>
              <w:top w:val="nil"/>
              <w:left w:val="nil"/>
              <w:bottom w:val="nil"/>
              <w:right w:val="nil"/>
            </w:tcBorders>
            <w:hideMark/>
          </w:tcPr>
          <w:p w:rsidR="00D22783" w:rsidRPr="00D22783" w:rsidRDefault="00D22783" w:rsidP="00D22783">
            <w:pPr>
              <w:widowControl/>
              <w:jc w:val="left"/>
              <w:rPr>
                <w:rFonts w:ascii="宋体" w:eastAsia="宋体" w:hAnsi="宋体" w:cs="宋体"/>
                <w:kern w:val="0"/>
                <w:sz w:val="24"/>
              </w:rPr>
            </w:pPr>
            <w:r w:rsidRPr="00D22783">
              <w:rPr>
                <w:rFonts w:ascii="宋体" w:eastAsia="宋体" w:hAnsi="宋体" w:cs="宋体"/>
                <w:kern w:val="0"/>
                <w:sz w:val="24"/>
              </w:rPr>
              <w:t>改正</w:t>
            </w:r>
          </w:p>
        </w:tc>
        <w:tc>
          <w:tcPr>
            <w:tcW w:w="3480" w:type="dxa"/>
            <w:tcBorders>
              <w:top w:val="nil"/>
              <w:left w:val="nil"/>
              <w:bottom w:val="nil"/>
              <w:right w:val="nil"/>
            </w:tcBorders>
            <w:hideMark/>
          </w:tcPr>
          <w:p w:rsidR="00D22783" w:rsidRPr="00D22783" w:rsidRDefault="00D22783" w:rsidP="00D22783">
            <w:pPr>
              <w:widowControl/>
              <w:spacing w:before="100" w:beforeAutospacing="1" w:after="100" w:afterAutospacing="1"/>
              <w:jc w:val="left"/>
              <w:rPr>
                <w:rFonts w:ascii="宋体" w:eastAsia="宋体" w:hAnsi="宋体" w:cs="宋体"/>
                <w:kern w:val="0"/>
                <w:sz w:val="24"/>
              </w:rPr>
            </w:pPr>
            <w:r w:rsidRPr="00D22783">
              <w:rPr>
                <w:rFonts w:ascii="宋体" w:eastAsia="宋体" w:hAnsi="宋体" w:cs="宋体"/>
                <w:kern w:val="0"/>
                <w:sz w:val="24"/>
              </w:rPr>
              <w:t>昭和25年10月25日条例第59号</w:t>
            </w:r>
          </w:p>
        </w:tc>
        <w:tc>
          <w:tcPr>
            <w:tcW w:w="3480" w:type="dxa"/>
            <w:tcBorders>
              <w:top w:val="nil"/>
              <w:left w:val="nil"/>
              <w:bottom w:val="nil"/>
              <w:right w:val="nil"/>
            </w:tcBorders>
            <w:hideMark/>
          </w:tcPr>
          <w:p w:rsidR="00D22783" w:rsidRPr="00D22783" w:rsidRDefault="00D22783" w:rsidP="00D22783">
            <w:pPr>
              <w:widowControl/>
              <w:spacing w:before="100" w:beforeAutospacing="1" w:after="100" w:afterAutospacing="1"/>
              <w:jc w:val="left"/>
              <w:rPr>
                <w:rFonts w:ascii="宋体" w:eastAsia="宋体" w:hAnsi="宋体" w:cs="宋体"/>
                <w:kern w:val="0"/>
                <w:sz w:val="24"/>
              </w:rPr>
            </w:pPr>
            <w:r w:rsidRPr="00D22783">
              <w:rPr>
                <w:rFonts w:ascii="宋体" w:eastAsia="宋体" w:hAnsi="宋体" w:cs="宋体"/>
                <w:kern w:val="0"/>
                <w:sz w:val="24"/>
              </w:rPr>
              <w:t>平成21年７月17日条例第61号</w:t>
            </w:r>
          </w:p>
        </w:tc>
      </w:tr>
    </w:tbl>
    <w:p w:rsidR="00D22783" w:rsidRPr="00D22783" w:rsidRDefault="00D22783" w:rsidP="00D22783">
      <w:pPr>
        <w:widowControl/>
        <w:jc w:val="left"/>
        <w:rPr>
          <w:rFonts w:ascii="PingFang SC" w:eastAsia="PingFang SC" w:hAnsi="PingFang SC" w:cs="宋体"/>
          <w:color w:val="000000"/>
          <w:kern w:val="0"/>
          <w:sz w:val="27"/>
          <w:szCs w:val="27"/>
        </w:rPr>
      </w:pPr>
    </w:p>
    <w:p w:rsidR="00D22783" w:rsidRPr="00D22783" w:rsidRDefault="00D22783" w:rsidP="00D22783">
      <w:pPr>
        <w:widowControl/>
        <w:ind w:firstLine="200"/>
        <w:jc w:val="left"/>
        <w:rPr>
          <w:rFonts w:ascii="PingFang SC" w:eastAsia="PingFang SC" w:hAnsi="PingFang SC" w:cs="宋体" w:hint="eastAsia"/>
          <w:color w:val="000000"/>
          <w:kern w:val="0"/>
          <w:sz w:val="27"/>
          <w:szCs w:val="27"/>
          <w:lang w:eastAsia="ja-JP"/>
        </w:rPr>
      </w:pPr>
      <w:bookmarkStart w:id="5" w:name="JUMP_SEQ_3"/>
      <w:bookmarkStart w:id="6" w:name="MOKUJI_4"/>
      <w:bookmarkEnd w:id="5"/>
      <w:bookmarkEnd w:id="6"/>
      <w:r w:rsidRPr="00D22783">
        <w:rPr>
          <w:rFonts w:ascii="PingFang SC" w:eastAsia="PingFang SC" w:hAnsi="PingFang SC" w:cs="宋体" w:hint="eastAsia"/>
          <w:color w:val="000000"/>
          <w:kern w:val="0"/>
          <w:sz w:val="27"/>
          <w:szCs w:val="27"/>
          <w:lang w:eastAsia="ja-JP"/>
        </w:rPr>
        <w:t>神奈川県条例等の公布に関する条例をここに公布する。</w:t>
      </w:r>
    </w:p>
    <w:p w:rsidR="00D22783" w:rsidRPr="00D22783" w:rsidRDefault="00D22783" w:rsidP="00D22783">
      <w:pPr>
        <w:widowControl/>
        <w:jc w:val="left"/>
        <w:rPr>
          <w:rFonts w:ascii="PingFang SC" w:eastAsia="PingFang SC" w:hAnsi="PingFang SC" w:cs="宋体" w:hint="eastAsia"/>
          <w:color w:val="000000"/>
          <w:kern w:val="0"/>
          <w:sz w:val="27"/>
          <w:szCs w:val="27"/>
          <w:lang w:eastAsia="ja-JP"/>
        </w:rPr>
      </w:pPr>
      <w:bookmarkStart w:id="7" w:name="JUMP_SEQ_4"/>
      <w:bookmarkStart w:id="8" w:name="MOKUJI_5"/>
      <w:bookmarkEnd w:id="7"/>
      <w:bookmarkEnd w:id="8"/>
      <w:r w:rsidRPr="00D22783">
        <w:rPr>
          <w:rFonts w:ascii="PingFang SC" w:eastAsia="PingFang SC" w:hAnsi="PingFang SC" w:cs="宋体" w:hint="eastAsia"/>
          <w:color w:val="000000"/>
          <w:kern w:val="0"/>
          <w:sz w:val="27"/>
          <w:szCs w:val="27"/>
          <w:lang w:eastAsia="ja-JP"/>
        </w:rPr>
        <w:t>神奈川県条例等の公布に関する条例</w:t>
      </w:r>
    </w:p>
    <w:p w:rsidR="00D22783" w:rsidRPr="00D22783" w:rsidRDefault="00D22783" w:rsidP="00D22783">
      <w:pPr>
        <w:widowControl/>
        <w:ind w:hanging="200"/>
        <w:jc w:val="left"/>
        <w:rPr>
          <w:rFonts w:ascii="PingFang SC" w:eastAsia="PingFang SC" w:hAnsi="PingFang SC" w:cs="宋体" w:hint="eastAsia"/>
          <w:color w:val="000000"/>
          <w:kern w:val="0"/>
          <w:sz w:val="27"/>
          <w:szCs w:val="27"/>
          <w:lang w:eastAsia="ja-JP"/>
        </w:rPr>
      </w:pPr>
      <w:bookmarkStart w:id="9" w:name="JUMP_SEQ_5"/>
      <w:bookmarkStart w:id="10" w:name="MOKUJI_6"/>
      <w:bookmarkStart w:id="11" w:name="JUMP_SEQ_6"/>
      <w:bookmarkStart w:id="12" w:name="MOKUJI_7"/>
      <w:bookmarkStart w:id="13" w:name="JUMP_JYO_1_0_0"/>
      <w:bookmarkEnd w:id="9"/>
      <w:bookmarkEnd w:id="10"/>
      <w:bookmarkEnd w:id="11"/>
      <w:bookmarkEnd w:id="12"/>
      <w:r w:rsidRPr="00D22783">
        <w:rPr>
          <w:rFonts w:ascii="PingFang SC" w:eastAsia="PingFang SC" w:hAnsi="PingFang SC" w:cs="宋体" w:hint="eastAsia"/>
          <w:color w:val="000000"/>
          <w:kern w:val="0"/>
          <w:sz w:val="27"/>
          <w:szCs w:val="27"/>
          <w:lang w:eastAsia="ja-JP"/>
        </w:rPr>
        <w:t>（条例の公布）</w:t>
      </w:r>
    </w:p>
    <w:p w:rsidR="00D22783" w:rsidRPr="00D22783" w:rsidRDefault="00D22783" w:rsidP="00D22783">
      <w:pPr>
        <w:widowControl/>
        <w:ind w:hanging="200"/>
        <w:jc w:val="left"/>
        <w:rPr>
          <w:rFonts w:ascii="PingFang SC" w:eastAsia="PingFang SC" w:hAnsi="PingFang SC" w:cs="宋体" w:hint="eastAsia"/>
          <w:color w:val="000000"/>
          <w:kern w:val="0"/>
          <w:sz w:val="27"/>
          <w:szCs w:val="27"/>
          <w:lang w:eastAsia="ja-JP"/>
        </w:rPr>
      </w:pPr>
      <w:bookmarkStart w:id="14" w:name="JUMP_SEQ_7"/>
      <w:bookmarkStart w:id="15" w:name="JUMP_KOU_1_0"/>
      <w:bookmarkEnd w:id="14"/>
      <w:r w:rsidRPr="00D22783">
        <w:rPr>
          <w:rFonts w:ascii="PingFang SC" w:eastAsia="PingFang SC" w:hAnsi="PingFang SC" w:cs="宋体" w:hint="eastAsia"/>
          <w:b/>
          <w:bCs/>
          <w:color w:val="000000"/>
          <w:kern w:val="0"/>
          <w:sz w:val="27"/>
          <w:szCs w:val="27"/>
          <w:lang w:eastAsia="ja-JP"/>
        </w:rPr>
        <w:t>第１条</w:t>
      </w:r>
      <w:r w:rsidRPr="00D22783">
        <w:rPr>
          <w:rFonts w:ascii="PingFang SC" w:eastAsia="PingFang SC" w:hAnsi="PingFang SC" w:cs="宋体" w:hint="eastAsia"/>
          <w:color w:val="000000"/>
          <w:kern w:val="0"/>
          <w:sz w:val="27"/>
          <w:szCs w:val="27"/>
          <w:lang w:eastAsia="ja-JP"/>
        </w:rPr>
        <w:t xml:space="preserve">　神奈川県条例を公布しようとするときは、公布の旨の前文及び公布の年月日を記入し、その末尾に知事が署名しなければならない。</w:t>
      </w:r>
    </w:p>
    <w:p w:rsidR="00D22783" w:rsidRPr="00D22783" w:rsidRDefault="00D22783" w:rsidP="00D22783">
      <w:pPr>
        <w:widowControl/>
        <w:jc w:val="left"/>
        <w:rPr>
          <w:rFonts w:ascii="PingFang SC" w:eastAsia="PingFang SC" w:hAnsi="PingFang SC" w:cs="宋体" w:hint="eastAsia"/>
          <w:i/>
          <w:iCs/>
          <w:color w:val="800000"/>
          <w:kern w:val="0"/>
          <w:sz w:val="27"/>
          <w:szCs w:val="27"/>
        </w:rPr>
      </w:pPr>
      <w:bookmarkStart w:id="16" w:name="JUMP_SEQ_8"/>
      <w:bookmarkEnd w:id="13"/>
      <w:bookmarkEnd w:id="16"/>
      <w:r w:rsidRPr="00D22783">
        <w:rPr>
          <w:rFonts w:ascii="PingFang SC" w:eastAsia="PingFang SC" w:hAnsi="PingFang SC" w:cs="宋体" w:hint="eastAsia"/>
          <w:i/>
          <w:iCs/>
          <w:color w:val="800000"/>
          <w:kern w:val="0"/>
          <w:sz w:val="27"/>
          <w:szCs w:val="27"/>
        </w:rPr>
        <w:t>一部改正〔平成21年条例61号〕</w:t>
      </w:r>
    </w:p>
    <w:p w:rsidR="00D22783" w:rsidRPr="00D22783" w:rsidRDefault="00D22783" w:rsidP="00D22783">
      <w:pPr>
        <w:widowControl/>
        <w:ind w:hanging="200"/>
        <w:jc w:val="left"/>
        <w:rPr>
          <w:rFonts w:ascii="PingFang SC" w:eastAsia="PingFang SC" w:hAnsi="PingFang SC" w:cs="宋体" w:hint="eastAsia"/>
          <w:color w:val="000000"/>
          <w:kern w:val="0"/>
          <w:sz w:val="27"/>
          <w:szCs w:val="27"/>
        </w:rPr>
      </w:pPr>
      <w:bookmarkStart w:id="17" w:name="JUMP_SEQ_9"/>
      <w:bookmarkStart w:id="18" w:name="MOKUJI_8"/>
      <w:bookmarkStart w:id="19" w:name="JUMP_JYO_2_0_0"/>
      <w:bookmarkEnd w:id="17"/>
      <w:bookmarkEnd w:id="18"/>
      <w:r w:rsidRPr="00D22783">
        <w:rPr>
          <w:rFonts w:ascii="PingFang SC" w:eastAsia="PingFang SC" w:hAnsi="PingFang SC" w:cs="宋体" w:hint="eastAsia"/>
          <w:b/>
          <w:bCs/>
          <w:color w:val="000000"/>
          <w:kern w:val="0"/>
          <w:sz w:val="27"/>
          <w:szCs w:val="27"/>
        </w:rPr>
        <w:t>第２条</w:t>
      </w:r>
      <w:r w:rsidRPr="00D22783">
        <w:rPr>
          <w:rFonts w:ascii="PingFang SC" w:eastAsia="PingFang SC" w:hAnsi="PingFang SC" w:cs="宋体" w:hint="eastAsia"/>
          <w:color w:val="000000"/>
          <w:kern w:val="0"/>
          <w:sz w:val="27"/>
          <w:szCs w:val="27"/>
        </w:rPr>
        <w:t xml:space="preserve">　神奈川県条例の公布は、神奈川県公報に登載して行う。</w:t>
      </w:r>
    </w:p>
    <w:p w:rsidR="00D22783" w:rsidRPr="00D22783" w:rsidRDefault="00D22783" w:rsidP="00D22783">
      <w:pPr>
        <w:widowControl/>
        <w:ind w:hanging="200"/>
        <w:jc w:val="left"/>
        <w:rPr>
          <w:rFonts w:ascii="PingFang SC" w:eastAsia="PingFang SC" w:hAnsi="PingFang SC" w:cs="宋体" w:hint="eastAsia"/>
          <w:color w:val="000000"/>
          <w:kern w:val="0"/>
          <w:sz w:val="27"/>
          <w:szCs w:val="27"/>
        </w:rPr>
      </w:pPr>
      <w:bookmarkStart w:id="20" w:name="JUMP_SEQ_10"/>
      <w:bookmarkStart w:id="21" w:name="MOKUJI_9"/>
      <w:bookmarkStart w:id="22" w:name="JUMP_KOU_2_0"/>
      <w:bookmarkEnd w:id="20"/>
      <w:bookmarkEnd w:id="21"/>
      <w:r w:rsidRPr="00D22783">
        <w:rPr>
          <w:rFonts w:ascii="PingFang SC" w:eastAsia="PingFang SC" w:hAnsi="PingFang SC" w:cs="宋体" w:hint="eastAsia"/>
          <w:color w:val="000000"/>
          <w:kern w:val="0"/>
          <w:sz w:val="27"/>
          <w:szCs w:val="27"/>
        </w:rPr>
        <w:t>２　天災その他の事由によつて前項の規定による公布ができないときは、同項の規定にかかわらず、県庁前の掲示場及び公衆の見やすい場所に掲示して同項の規定による公布に代えることができる。この場合において、県庁前の掲示場に掲示することができないときは、当該掲示場に掲示することを要しない。</w:t>
      </w:r>
    </w:p>
    <w:p w:rsidR="00D22783" w:rsidRPr="00D22783" w:rsidRDefault="00D22783" w:rsidP="00D22783">
      <w:pPr>
        <w:widowControl/>
        <w:jc w:val="left"/>
        <w:rPr>
          <w:rFonts w:ascii="PingFang SC" w:eastAsia="PingFang SC" w:hAnsi="PingFang SC" w:cs="宋体" w:hint="eastAsia"/>
          <w:i/>
          <w:iCs/>
          <w:color w:val="800000"/>
          <w:kern w:val="0"/>
          <w:sz w:val="27"/>
          <w:szCs w:val="27"/>
        </w:rPr>
      </w:pPr>
      <w:bookmarkStart w:id="23" w:name="JUMP_SEQ_11"/>
      <w:bookmarkEnd w:id="19"/>
      <w:bookmarkEnd w:id="23"/>
      <w:r w:rsidRPr="00D22783">
        <w:rPr>
          <w:rFonts w:ascii="PingFang SC" w:eastAsia="PingFang SC" w:hAnsi="PingFang SC" w:cs="宋体" w:hint="eastAsia"/>
          <w:i/>
          <w:iCs/>
          <w:color w:val="800000"/>
          <w:kern w:val="0"/>
          <w:sz w:val="27"/>
          <w:szCs w:val="27"/>
        </w:rPr>
        <w:t>一部改正〔平成21年条例61号〕</w:t>
      </w:r>
    </w:p>
    <w:p w:rsidR="00D22783" w:rsidRPr="00D22783" w:rsidRDefault="00D22783" w:rsidP="00D22783">
      <w:pPr>
        <w:widowControl/>
        <w:ind w:hanging="200"/>
        <w:jc w:val="left"/>
        <w:rPr>
          <w:rFonts w:ascii="PingFang SC" w:eastAsia="PingFang SC" w:hAnsi="PingFang SC" w:cs="宋体" w:hint="eastAsia"/>
          <w:color w:val="000000"/>
          <w:kern w:val="0"/>
          <w:sz w:val="27"/>
          <w:szCs w:val="27"/>
        </w:rPr>
      </w:pPr>
      <w:bookmarkStart w:id="24" w:name="JUMP_SEQ_12"/>
      <w:bookmarkStart w:id="25" w:name="MOKUJI_10"/>
      <w:bookmarkStart w:id="26" w:name="JUMP_JYO_3_0_0"/>
      <w:bookmarkEnd w:id="24"/>
      <w:bookmarkEnd w:id="25"/>
      <w:r w:rsidRPr="00D22783">
        <w:rPr>
          <w:rFonts w:ascii="PingFang SC" w:eastAsia="PingFang SC" w:hAnsi="PingFang SC" w:cs="宋体" w:hint="eastAsia"/>
          <w:color w:val="000000"/>
          <w:kern w:val="0"/>
          <w:sz w:val="27"/>
          <w:szCs w:val="27"/>
        </w:rPr>
        <w:t>（規則等の公布）</w:t>
      </w:r>
    </w:p>
    <w:p w:rsidR="00D22783" w:rsidRPr="00D22783" w:rsidRDefault="00D22783" w:rsidP="00D22783">
      <w:pPr>
        <w:widowControl/>
        <w:ind w:hanging="200"/>
        <w:jc w:val="left"/>
        <w:rPr>
          <w:rFonts w:ascii="PingFang SC" w:eastAsia="PingFang SC" w:hAnsi="PingFang SC" w:cs="宋体" w:hint="eastAsia"/>
          <w:color w:val="000000"/>
          <w:kern w:val="0"/>
          <w:sz w:val="27"/>
          <w:szCs w:val="27"/>
        </w:rPr>
      </w:pPr>
      <w:bookmarkStart w:id="27" w:name="JUMP_SEQ_13"/>
      <w:bookmarkEnd w:id="27"/>
      <w:r w:rsidRPr="00D22783">
        <w:rPr>
          <w:rFonts w:ascii="PingFang SC" w:eastAsia="PingFang SC" w:hAnsi="PingFang SC" w:cs="宋体" w:hint="eastAsia"/>
          <w:b/>
          <w:bCs/>
          <w:color w:val="000000"/>
          <w:kern w:val="0"/>
          <w:sz w:val="27"/>
          <w:szCs w:val="27"/>
        </w:rPr>
        <w:t>第３条</w:t>
      </w:r>
      <w:r w:rsidRPr="00D22783">
        <w:rPr>
          <w:rFonts w:ascii="PingFang SC" w:eastAsia="PingFang SC" w:hAnsi="PingFang SC" w:cs="宋体" w:hint="eastAsia"/>
          <w:color w:val="000000"/>
          <w:kern w:val="0"/>
          <w:sz w:val="27"/>
          <w:szCs w:val="27"/>
        </w:rPr>
        <w:t xml:space="preserve">　前２条の規定は、神奈川県規則について準用する。</w:t>
      </w:r>
    </w:p>
    <w:p w:rsidR="00D22783" w:rsidRPr="00D22783" w:rsidRDefault="00D22783" w:rsidP="00D22783">
      <w:pPr>
        <w:widowControl/>
        <w:jc w:val="left"/>
        <w:rPr>
          <w:rFonts w:ascii="PingFang SC" w:eastAsia="PingFang SC" w:hAnsi="PingFang SC" w:cs="宋体" w:hint="eastAsia"/>
          <w:i/>
          <w:iCs/>
          <w:color w:val="800000"/>
          <w:kern w:val="0"/>
          <w:sz w:val="27"/>
          <w:szCs w:val="27"/>
        </w:rPr>
      </w:pPr>
      <w:bookmarkStart w:id="28" w:name="JUMP_SEQ_14"/>
      <w:bookmarkEnd w:id="26"/>
      <w:bookmarkEnd w:id="28"/>
      <w:r w:rsidRPr="00D22783">
        <w:rPr>
          <w:rFonts w:ascii="PingFang SC" w:eastAsia="PingFang SC" w:hAnsi="PingFang SC" w:cs="宋体" w:hint="eastAsia"/>
          <w:i/>
          <w:iCs/>
          <w:color w:val="800000"/>
          <w:kern w:val="0"/>
          <w:sz w:val="27"/>
          <w:szCs w:val="27"/>
        </w:rPr>
        <w:lastRenderedPageBreak/>
        <w:t>一部改正〔昭和25年条例59号・平成21年61号〕</w:t>
      </w:r>
    </w:p>
    <w:p w:rsidR="00D22783" w:rsidRPr="00D22783" w:rsidRDefault="00D22783" w:rsidP="00D22783">
      <w:pPr>
        <w:widowControl/>
        <w:ind w:hanging="200"/>
        <w:jc w:val="left"/>
        <w:rPr>
          <w:rFonts w:ascii="PingFang SC" w:eastAsia="PingFang SC" w:hAnsi="PingFang SC" w:cs="宋体" w:hint="eastAsia"/>
          <w:color w:val="000000"/>
          <w:kern w:val="0"/>
          <w:sz w:val="27"/>
          <w:szCs w:val="27"/>
        </w:rPr>
      </w:pPr>
      <w:bookmarkStart w:id="29" w:name="JUMP_SEQ_15"/>
      <w:bookmarkStart w:id="30" w:name="MOKUJI_11"/>
      <w:bookmarkStart w:id="31" w:name="JUMP_JYO_4_0_0"/>
      <w:bookmarkEnd w:id="29"/>
      <w:bookmarkEnd w:id="30"/>
      <w:r w:rsidRPr="00D22783">
        <w:rPr>
          <w:rFonts w:ascii="PingFang SC" w:eastAsia="PingFang SC" w:hAnsi="PingFang SC" w:cs="宋体" w:hint="eastAsia"/>
          <w:b/>
          <w:bCs/>
          <w:color w:val="000000"/>
          <w:kern w:val="0"/>
          <w:sz w:val="27"/>
          <w:szCs w:val="27"/>
        </w:rPr>
        <w:t>第４条</w:t>
      </w:r>
      <w:r w:rsidRPr="00D22783">
        <w:rPr>
          <w:rFonts w:ascii="PingFang SC" w:eastAsia="PingFang SC" w:hAnsi="PingFang SC" w:cs="宋体" w:hint="eastAsia"/>
          <w:color w:val="000000"/>
          <w:kern w:val="0"/>
          <w:sz w:val="27"/>
          <w:szCs w:val="27"/>
        </w:rPr>
        <w:t xml:space="preserve">　第１条及び第２条の規定は、署名を除くほか、次に掲げるものについて準用する。</w:t>
      </w:r>
    </w:p>
    <w:p w:rsidR="00D22783" w:rsidRPr="00D22783" w:rsidRDefault="00D22783" w:rsidP="00D22783">
      <w:pPr>
        <w:widowControl/>
        <w:ind w:hanging="200"/>
        <w:jc w:val="left"/>
        <w:rPr>
          <w:rFonts w:ascii="PingFang SC" w:eastAsia="PingFang SC" w:hAnsi="PingFang SC" w:cs="宋体" w:hint="eastAsia"/>
          <w:color w:val="000000"/>
          <w:kern w:val="0"/>
          <w:sz w:val="27"/>
          <w:szCs w:val="27"/>
        </w:rPr>
      </w:pPr>
      <w:bookmarkStart w:id="32" w:name="JUMP_GOU_1_0_0"/>
      <w:bookmarkStart w:id="33" w:name="JUMP_SEQ_16"/>
      <w:bookmarkEnd w:id="32"/>
      <w:bookmarkEnd w:id="33"/>
      <w:r w:rsidRPr="00D22783">
        <w:rPr>
          <w:rFonts w:ascii="PingFang SC" w:eastAsia="PingFang SC" w:hAnsi="PingFang SC" w:cs="宋体" w:hint="eastAsia"/>
          <w:color w:val="000000"/>
          <w:kern w:val="0"/>
          <w:sz w:val="27"/>
          <w:szCs w:val="27"/>
        </w:rPr>
        <w:t>(１)　県の機関（知事を除く。）の定める規則</w:t>
      </w:r>
    </w:p>
    <w:p w:rsidR="00D22783" w:rsidRPr="00D22783" w:rsidRDefault="00D22783" w:rsidP="00D22783">
      <w:pPr>
        <w:widowControl/>
        <w:ind w:hanging="200"/>
        <w:jc w:val="left"/>
        <w:rPr>
          <w:rFonts w:ascii="PingFang SC" w:eastAsia="PingFang SC" w:hAnsi="PingFang SC" w:cs="宋体" w:hint="eastAsia"/>
          <w:color w:val="000000"/>
          <w:kern w:val="0"/>
          <w:sz w:val="27"/>
          <w:szCs w:val="27"/>
        </w:rPr>
      </w:pPr>
      <w:bookmarkStart w:id="34" w:name="JUMP_GOU_2_0_0"/>
      <w:bookmarkStart w:id="35" w:name="JUMP_SEQ_17"/>
      <w:bookmarkEnd w:id="34"/>
      <w:bookmarkEnd w:id="35"/>
      <w:r w:rsidRPr="00D22783">
        <w:rPr>
          <w:rFonts w:ascii="PingFang SC" w:eastAsia="PingFang SC" w:hAnsi="PingFang SC" w:cs="宋体" w:hint="eastAsia"/>
          <w:color w:val="000000"/>
          <w:kern w:val="0"/>
          <w:sz w:val="27"/>
          <w:szCs w:val="27"/>
        </w:rPr>
        <w:t>(２)　その他県の機関の定める規程で公表を要するもの</w:t>
      </w:r>
    </w:p>
    <w:p w:rsidR="00D22783" w:rsidRPr="00D22783" w:rsidRDefault="00D22783" w:rsidP="00D22783">
      <w:pPr>
        <w:widowControl/>
        <w:jc w:val="left"/>
        <w:rPr>
          <w:rFonts w:ascii="PingFang SC" w:eastAsia="PingFang SC" w:hAnsi="PingFang SC" w:cs="宋体" w:hint="eastAsia"/>
          <w:i/>
          <w:iCs/>
          <w:color w:val="800000"/>
          <w:kern w:val="0"/>
          <w:sz w:val="27"/>
          <w:szCs w:val="27"/>
        </w:rPr>
      </w:pPr>
      <w:bookmarkStart w:id="36" w:name="JUMP_SEQ_18"/>
      <w:bookmarkEnd w:id="31"/>
      <w:bookmarkEnd w:id="36"/>
      <w:r w:rsidRPr="00D22783">
        <w:rPr>
          <w:rFonts w:ascii="PingFang SC" w:eastAsia="PingFang SC" w:hAnsi="PingFang SC" w:cs="宋体" w:hint="eastAsia"/>
          <w:i/>
          <w:iCs/>
          <w:color w:val="800000"/>
          <w:kern w:val="0"/>
          <w:sz w:val="27"/>
          <w:szCs w:val="27"/>
        </w:rPr>
        <w:t>全部改正〔平成21年条例61号〕</w:t>
      </w:r>
    </w:p>
    <w:p w:rsidR="00D22783" w:rsidRPr="00D22783" w:rsidRDefault="00D22783" w:rsidP="00D22783">
      <w:pPr>
        <w:widowControl/>
        <w:jc w:val="left"/>
        <w:rPr>
          <w:rFonts w:ascii="PingFang SC" w:eastAsia="PingFang SC" w:hAnsi="PingFang SC" w:cs="宋体" w:hint="eastAsia"/>
          <w:color w:val="000000"/>
          <w:kern w:val="0"/>
          <w:sz w:val="27"/>
          <w:szCs w:val="27"/>
          <w:lang w:eastAsia="ja-JP"/>
        </w:rPr>
      </w:pPr>
      <w:bookmarkStart w:id="37" w:name="JUMP_SEQ_19"/>
      <w:bookmarkStart w:id="38" w:name="MOKUJI_12"/>
      <w:bookmarkEnd w:id="37"/>
      <w:bookmarkEnd w:id="38"/>
      <w:r w:rsidRPr="00D22783">
        <w:rPr>
          <w:rFonts w:ascii="PingFang SC" w:eastAsia="PingFang SC" w:hAnsi="PingFang SC" w:cs="宋体" w:hint="eastAsia"/>
          <w:color w:val="000000"/>
          <w:kern w:val="0"/>
          <w:sz w:val="27"/>
          <w:szCs w:val="27"/>
          <w:lang w:eastAsia="ja-JP"/>
        </w:rPr>
        <w:t>附　則</w:t>
      </w:r>
    </w:p>
    <w:p w:rsidR="00D22783" w:rsidRPr="00D22783" w:rsidRDefault="00D22783" w:rsidP="00D22783">
      <w:pPr>
        <w:widowControl/>
        <w:ind w:hanging="200"/>
        <w:jc w:val="left"/>
        <w:rPr>
          <w:rFonts w:ascii="PingFang SC" w:eastAsia="PingFang SC" w:hAnsi="PingFang SC" w:cs="宋体" w:hint="eastAsia"/>
          <w:color w:val="000000"/>
          <w:kern w:val="0"/>
          <w:sz w:val="27"/>
          <w:szCs w:val="27"/>
          <w:lang w:eastAsia="ja-JP"/>
        </w:rPr>
      </w:pPr>
      <w:bookmarkStart w:id="39" w:name="JUMP_SEQ_20"/>
      <w:bookmarkStart w:id="40" w:name="MOKUJI_13"/>
      <w:bookmarkEnd w:id="15"/>
      <w:bookmarkEnd w:id="39"/>
      <w:bookmarkEnd w:id="40"/>
      <w:r w:rsidRPr="00D22783">
        <w:rPr>
          <w:rFonts w:ascii="PingFang SC" w:eastAsia="PingFang SC" w:hAnsi="PingFang SC" w:cs="宋体" w:hint="eastAsia"/>
          <w:color w:val="000000"/>
          <w:kern w:val="0"/>
          <w:sz w:val="27"/>
          <w:szCs w:val="27"/>
          <w:lang w:eastAsia="ja-JP"/>
        </w:rPr>
        <w:t>１　この条例は、公布の日から施行し、昭和25年９月１日から適用する。</w:t>
      </w:r>
    </w:p>
    <w:p w:rsidR="00D22783" w:rsidRPr="00D22783" w:rsidRDefault="00D22783" w:rsidP="00D22783">
      <w:pPr>
        <w:widowControl/>
        <w:ind w:hanging="200"/>
        <w:jc w:val="left"/>
        <w:rPr>
          <w:rFonts w:ascii="PingFang SC" w:eastAsia="PingFang SC" w:hAnsi="PingFang SC" w:cs="宋体" w:hint="eastAsia"/>
          <w:color w:val="000000"/>
          <w:kern w:val="0"/>
          <w:sz w:val="27"/>
          <w:szCs w:val="27"/>
          <w:lang w:eastAsia="ja-JP"/>
        </w:rPr>
      </w:pPr>
      <w:bookmarkStart w:id="41" w:name="JUMP_SEQ_21"/>
      <w:bookmarkStart w:id="42" w:name="MOKUJI_14"/>
      <w:bookmarkEnd w:id="22"/>
      <w:bookmarkEnd w:id="41"/>
      <w:bookmarkEnd w:id="42"/>
      <w:r w:rsidRPr="00D22783">
        <w:rPr>
          <w:rFonts w:ascii="PingFang SC" w:eastAsia="PingFang SC" w:hAnsi="PingFang SC" w:cs="宋体" w:hint="eastAsia"/>
          <w:color w:val="000000"/>
          <w:kern w:val="0"/>
          <w:sz w:val="27"/>
          <w:szCs w:val="27"/>
          <w:lang w:eastAsia="ja-JP"/>
        </w:rPr>
        <w:t>２　神奈川県条例公告式（昭和23年４月神奈川県条例第33号）は、廃止する。</w:t>
      </w:r>
    </w:p>
    <w:p w:rsidR="00D22783" w:rsidRPr="00D22783" w:rsidRDefault="00D22783" w:rsidP="00D22783">
      <w:pPr>
        <w:widowControl/>
        <w:jc w:val="left"/>
        <w:rPr>
          <w:rFonts w:ascii="PingFang SC" w:eastAsia="PingFang SC" w:hAnsi="PingFang SC" w:cs="宋体" w:hint="eastAsia"/>
          <w:color w:val="000000"/>
          <w:kern w:val="0"/>
          <w:sz w:val="27"/>
          <w:szCs w:val="27"/>
        </w:rPr>
      </w:pPr>
      <w:bookmarkStart w:id="43" w:name="JUMP_SEQ_22"/>
      <w:bookmarkStart w:id="44" w:name="MOKUJI_15"/>
      <w:bookmarkStart w:id="45" w:name="JUMP_SEQ_23"/>
      <w:bookmarkStart w:id="46" w:name="MOKUJI_16"/>
      <w:bookmarkStart w:id="47" w:name="JUMP_FUSOKU_CODE_32590101005900000000"/>
      <w:bookmarkEnd w:id="43"/>
      <w:bookmarkEnd w:id="44"/>
      <w:bookmarkEnd w:id="45"/>
      <w:bookmarkEnd w:id="46"/>
      <w:r w:rsidRPr="00D22783">
        <w:rPr>
          <w:rFonts w:ascii="PingFang SC" w:eastAsia="PingFang SC" w:hAnsi="PingFang SC" w:cs="宋体" w:hint="eastAsia"/>
          <w:color w:val="000000"/>
          <w:kern w:val="0"/>
          <w:sz w:val="27"/>
          <w:szCs w:val="27"/>
        </w:rPr>
        <w:t>附　則（昭和25年10月25日条例第59号）</w:t>
      </w:r>
    </w:p>
    <w:p w:rsidR="00D22783" w:rsidRPr="00D22783" w:rsidRDefault="00D22783" w:rsidP="00D22783">
      <w:pPr>
        <w:widowControl/>
        <w:ind w:firstLine="200"/>
        <w:jc w:val="left"/>
        <w:rPr>
          <w:rFonts w:ascii="PingFang SC" w:eastAsia="PingFang SC" w:hAnsi="PingFang SC" w:cs="宋体" w:hint="eastAsia"/>
          <w:color w:val="000000"/>
          <w:kern w:val="0"/>
          <w:sz w:val="27"/>
          <w:szCs w:val="27"/>
        </w:rPr>
      </w:pPr>
      <w:bookmarkStart w:id="48" w:name="JUMP_SEQ_24"/>
      <w:bookmarkEnd w:id="47"/>
      <w:bookmarkEnd w:id="48"/>
      <w:r w:rsidRPr="00D22783">
        <w:rPr>
          <w:rFonts w:ascii="PingFang SC" w:eastAsia="PingFang SC" w:hAnsi="PingFang SC" w:cs="宋体" w:hint="eastAsia"/>
          <w:color w:val="000000"/>
          <w:kern w:val="0"/>
          <w:sz w:val="27"/>
          <w:szCs w:val="27"/>
        </w:rPr>
        <w:t>この条例は、公布の日から施行する。</w:t>
      </w:r>
    </w:p>
    <w:p w:rsidR="00D22783" w:rsidRPr="00D22783" w:rsidRDefault="00D22783" w:rsidP="00D22783">
      <w:pPr>
        <w:widowControl/>
        <w:jc w:val="left"/>
        <w:rPr>
          <w:rFonts w:ascii="PingFang SC" w:eastAsia="PingFang SC" w:hAnsi="PingFang SC" w:cs="宋体" w:hint="eastAsia"/>
          <w:color w:val="000000"/>
          <w:kern w:val="0"/>
          <w:sz w:val="27"/>
          <w:szCs w:val="27"/>
        </w:rPr>
      </w:pPr>
      <w:bookmarkStart w:id="49" w:name="JUMP_SEQ_25"/>
      <w:bookmarkStart w:id="50" w:name="MOKUJI_17"/>
      <w:bookmarkStart w:id="51" w:name="JUMP_FUSOKU_CODE_42190101006100000000"/>
      <w:bookmarkEnd w:id="49"/>
      <w:bookmarkEnd w:id="50"/>
      <w:r w:rsidRPr="00D22783">
        <w:rPr>
          <w:rFonts w:ascii="PingFang SC" w:eastAsia="PingFang SC" w:hAnsi="PingFang SC" w:cs="宋体" w:hint="eastAsia"/>
          <w:color w:val="000000"/>
          <w:kern w:val="0"/>
          <w:sz w:val="27"/>
          <w:szCs w:val="27"/>
        </w:rPr>
        <w:t>附　則（平成21年７月17日条例第61号）</w:t>
      </w:r>
    </w:p>
    <w:p w:rsidR="00D22783" w:rsidRPr="00D22783" w:rsidRDefault="00D22783" w:rsidP="00D22783">
      <w:pPr>
        <w:widowControl/>
        <w:ind w:firstLine="200"/>
        <w:jc w:val="left"/>
        <w:rPr>
          <w:rFonts w:ascii="PingFang SC" w:eastAsia="PingFang SC" w:hAnsi="PingFang SC" w:cs="宋体" w:hint="eastAsia"/>
          <w:color w:val="000000"/>
          <w:kern w:val="0"/>
          <w:sz w:val="27"/>
          <w:szCs w:val="27"/>
        </w:rPr>
      </w:pPr>
      <w:bookmarkStart w:id="52" w:name="JUMP_SEQ_26"/>
      <w:bookmarkEnd w:id="51"/>
      <w:bookmarkEnd w:id="52"/>
      <w:r w:rsidRPr="00D22783">
        <w:rPr>
          <w:rFonts w:ascii="PingFang SC" w:eastAsia="PingFang SC" w:hAnsi="PingFang SC" w:cs="宋体" w:hint="eastAsia"/>
          <w:color w:val="000000"/>
          <w:kern w:val="0"/>
          <w:sz w:val="27"/>
          <w:szCs w:val="27"/>
        </w:rPr>
        <w:t>この条例は、公布の日から施行する。</w:t>
      </w:r>
    </w:p>
    <w:p w:rsidR="00D22783" w:rsidRDefault="00D22783"/>
    <w:p w:rsidR="00D22783" w:rsidRDefault="00D22783"/>
    <w:p w:rsidR="00D22783" w:rsidRDefault="00D22783"/>
    <w:p w:rsidR="00D22783" w:rsidRDefault="00D22783"/>
    <w:p w:rsidR="00D22783" w:rsidRDefault="00D22783">
      <w:pPr>
        <w:rPr>
          <w:rFonts w:hint="eastAsia"/>
        </w:rPr>
      </w:pPr>
    </w:p>
    <w:sectPr w:rsidR="00D22783" w:rsidSect="00BD7E92">
      <w:pgSz w:w="11900" w:h="16840"/>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PingFang SC">
    <w:panose1 w:val="020B0400000000000000"/>
    <w:charset w:val="86"/>
    <w:family w:val="swiss"/>
    <w:pitch w:val="variable"/>
    <w:sig w:usb0="A00002FF" w:usb1="7ACFFDFB" w:usb2="00000017"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2783"/>
    <w:rsid w:val="00BD7E92"/>
    <w:rsid w:val="00D227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4A791E"/>
  <w15:chartTrackingRefBased/>
  <w15:docId w15:val="{F1EEA581-9A75-5741-AEF1-C235595C3E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4"/>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D22783"/>
    <w:pPr>
      <w:widowControl/>
      <w:spacing w:before="100" w:beforeAutospacing="1" w:after="100" w:afterAutospacing="1"/>
      <w:jc w:val="left"/>
    </w:pPr>
    <w:rPr>
      <w:rFonts w:ascii="宋体" w:eastAsia="宋体" w:hAnsi="宋体" w:cs="宋体"/>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65876426">
      <w:bodyDiv w:val="1"/>
      <w:marLeft w:val="0"/>
      <w:marRight w:val="0"/>
      <w:marTop w:val="0"/>
      <w:marBottom w:val="0"/>
      <w:divBdr>
        <w:top w:val="none" w:sz="0" w:space="0" w:color="auto"/>
        <w:left w:val="none" w:sz="0" w:space="0" w:color="auto"/>
        <w:bottom w:val="none" w:sz="0" w:space="0" w:color="auto"/>
        <w:right w:val="none" w:sz="0" w:space="0" w:color="auto"/>
      </w:divBdr>
      <w:divsChild>
        <w:div w:id="963923839">
          <w:marLeft w:val="800"/>
          <w:marRight w:val="0"/>
          <w:marTop w:val="0"/>
          <w:marBottom w:val="0"/>
          <w:divBdr>
            <w:top w:val="none" w:sz="0" w:space="0" w:color="auto"/>
            <w:left w:val="none" w:sz="0" w:space="0" w:color="auto"/>
            <w:bottom w:val="none" w:sz="0" w:space="0" w:color="auto"/>
            <w:right w:val="none" w:sz="0" w:space="0" w:color="auto"/>
          </w:divBdr>
        </w:div>
        <w:div w:id="1457916836">
          <w:marLeft w:val="5000"/>
          <w:marRight w:val="0"/>
          <w:marTop w:val="0"/>
          <w:marBottom w:val="0"/>
          <w:divBdr>
            <w:top w:val="none" w:sz="0" w:space="0" w:color="auto"/>
            <w:left w:val="none" w:sz="0" w:space="0" w:color="auto"/>
            <w:bottom w:val="none" w:sz="0" w:space="0" w:color="auto"/>
            <w:right w:val="none" w:sz="0" w:space="0" w:color="auto"/>
          </w:divBdr>
        </w:div>
        <w:div w:id="1700157971">
          <w:marLeft w:val="1200"/>
          <w:marRight w:val="0"/>
          <w:marTop w:val="0"/>
          <w:marBottom w:val="0"/>
          <w:divBdr>
            <w:top w:val="none" w:sz="0" w:space="0" w:color="auto"/>
            <w:left w:val="none" w:sz="0" w:space="0" w:color="auto"/>
            <w:bottom w:val="none" w:sz="0" w:space="0" w:color="auto"/>
            <w:right w:val="none" w:sz="0" w:space="0" w:color="auto"/>
          </w:divBdr>
        </w:div>
        <w:div w:id="446583622">
          <w:marLeft w:val="600"/>
          <w:marRight w:val="0"/>
          <w:marTop w:val="0"/>
          <w:marBottom w:val="0"/>
          <w:divBdr>
            <w:top w:val="none" w:sz="0" w:space="0" w:color="auto"/>
            <w:left w:val="none" w:sz="0" w:space="0" w:color="auto"/>
            <w:bottom w:val="none" w:sz="0" w:space="0" w:color="auto"/>
            <w:right w:val="none" w:sz="0" w:space="0" w:color="auto"/>
          </w:divBdr>
        </w:div>
        <w:div w:id="1119300951">
          <w:marLeft w:val="200"/>
          <w:marRight w:val="0"/>
          <w:marTop w:val="0"/>
          <w:marBottom w:val="0"/>
          <w:divBdr>
            <w:top w:val="none" w:sz="0" w:space="0" w:color="auto"/>
            <w:left w:val="none" w:sz="0" w:space="0" w:color="auto"/>
            <w:bottom w:val="none" w:sz="0" w:space="0" w:color="auto"/>
            <w:right w:val="none" w:sz="0" w:space="0" w:color="auto"/>
          </w:divBdr>
        </w:div>
        <w:div w:id="2119523836">
          <w:marLeft w:val="200"/>
          <w:marRight w:val="0"/>
          <w:marTop w:val="0"/>
          <w:marBottom w:val="0"/>
          <w:divBdr>
            <w:top w:val="none" w:sz="0" w:space="0" w:color="auto"/>
            <w:left w:val="none" w:sz="0" w:space="0" w:color="auto"/>
            <w:bottom w:val="none" w:sz="0" w:space="0" w:color="auto"/>
            <w:right w:val="none" w:sz="0" w:space="0" w:color="auto"/>
          </w:divBdr>
        </w:div>
        <w:div w:id="911278359">
          <w:marLeft w:val="1000"/>
          <w:marRight w:val="0"/>
          <w:marTop w:val="0"/>
          <w:marBottom w:val="0"/>
          <w:divBdr>
            <w:top w:val="none" w:sz="0" w:space="0" w:color="auto"/>
            <w:left w:val="none" w:sz="0" w:space="0" w:color="auto"/>
            <w:bottom w:val="none" w:sz="0" w:space="0" w:color="auto"/>
            <w:right w:val="none" w:sz="0" w:space="0" w:color="auto"/>
          </w:divBdr>
        </w:div>
        <w:div w:id="1408846791">
          <w:marLeft w:val="200"/>
          <w:marRight w:val="0"/>
          <w:marTop w:val="0"/>
          <w:marBottom w:val="0"/>
          <w:divBdr>
            <w:top w:val="none" w:sz="0" w:space="0" w:color="auto"/>
            <w:left w:val="none" w:sz="0" w:space="0" w:color="auto"/>
            <w:bottom w:val="none" w:sz="0" w:space="0" w:color="auto"/>
            <w:right w:val="none" w:sz="0" w:space="0" w:color="auto"/>
          </w:divBdr>
        </w:div>
        <w:div w:id="858083423">
          <w:marLeft w:val="200"/>
          <w:marRight w:val="0"/>
          <w:marTop w:val="0"/>
          <w:marBottom w:val="0"/>
          <w:divBdr>
            <w:top w:val="none" w:sz="0" w:space="0" w:color="auto"/>
            <w:left w:val="none" w:sz="0" w:space="0" w:color="auto"/>
            <w:bottom w:val="none" w:sz="0" w:space="0" w:color="auto"/>
            <w:right w:val="none" w:sz="0" w:space="0" w:color="auto"/>
          </w:divBdr>
        </w:div>
        <w:div w:id="2033922198">
          <w:marLeft w:val="1000"/>
          <w:marRight w:val="0"/>
          <w:marTop w:val="0"/>
          <w:marBottom w:val="0"/>
          <w:divBdr>
            <w:top w:val="none" w:sz="0" w:space="0" w:color="auto"/>
            <w:left w:val="none" w:sz="0" w:space="0" w:color="auto"/>
            <w:bottom w:val="none" w:sz="0" w:space="0" w:color="auto"/>
            <w:right w:val="none" w:sz="0" w:space="0" w:color="auto"/>
          </w:divBdr>
        </w:div>
        <w:div w:id="2093810975">
          <w:marLeft w:val="200"/>
          <w:marRight w:val="0"/>
          <w:marTop w:val="0"/>
          <w:marBottom w:val="0"/>
          <w:divBdr>
            <w:top w:val="none" w:sz="0" w:space="0" w:color="auto"/>
            <w:left w:val="none" w:sz="0" w:space="0" w:color="auto"/>
            <w:bottom w:val="none" w:sz="0" w:space="0" w:color="auto"/>
            <w:right w:val="none" w:sz="0" w:space="0" w:color="auto"/>
          </w:divBdr>
        </w:div>
        <w:div w:id="2083211268">
          <w:marLeft w:val="200"/>
          <w:marRight w:val="0"/>
          <w:marTop w:val="0"/>
          <w:marBottom w:val="0"/>
          <w:divBdr>
            <w:top w:val="none" w:sz="0" w:space="0" w:color="auto"/>
            <w:left w:val="none" w:sz="0" w:space="0" w:color="auto"/>
            <w:bottom w:val="none" w:sz="0" w:space="0" w:color="auto"/>
            <w:right w:val="none" w:sz="0" w:space="0" w:color="auto"/>
          </w:divBdr>
        </w:div>
        <w:div w:id="1420325766">
          <w:marLeft w:val="1000"/>
          <w:marRight w:val="0"/>
          <w:marTop w:val="0"/>
          <w:marBottom w:val="0"/>
          <w:divBdr>
            <w:top w:val="none" w:sz="0" w:space="0" w:color="auto"/>
            <w:left w:val="none" w:sz="0" w:space="0" w:color="auto"/>
            <w:bottom w:val="none" w:sz="0" w:space="0" w:color="auto"/>
            <w:right w:val="none" w:sz="0" w:space="0" w:color="auto"/>
          </w:divBdr>
        </w:div>
        <w:div w:id="78061262">
          <w:marLeft w:val="200"/>
          <w:marRight w:val="0"/>
          <w:marTop w:val="0"/>
          <w:marBottom w:val="0"/>
          <w:divBdr>
            <w:top w:val="none" w:sz="0" w:space="0" w:color="auto"/>
            <w:left w:val="none" w:sz="0" w:space="0" w:color="auto"/>
            <w:bottom w:val="none" w:sz="0" w:space="0" w:color="auto"/>
            <w:right w:val="none" w:sz="0" w:space="0" w:color="auto"/>
          </w:divBdr>
        </w:div>
        <w:div w:id="1291474455">
          <w:marLeft w:val="400"/>
          <w:marRight w:val="0"/>
          <w:marTop w:val="0"/>
          <w:marBottom w:val="0"/>
          <w:divBdr>
            <w:top w:val="none" w:sz="0" w:space="0" w:color="auto"/>
            <w:left w:val="none" w:sz="0" w:space="0" w:color="auto"/>
            <w:bottom w:val="none" w:sz="0" w:space="0" w:color="auto"/>
            <w:right w:val="none" w:sz="0" w:space="0" w:color="auto"/>
          </w:divBdr>
        </w:div>
        <w:div w:id="1407728478">
          <w:marLeft w:val="400"/>
          <w:marRight w:val="0"/>
          <w:marTop w:val="0"/>
          <w:marBottom w:val="0"/>
          <w:divBdr>
            <w:top w:val="none" w:sz="0" w:space="0" w:color="auto"/>
            <w:left w:val="none" w:sz="0" w:space="0" w:color="auto"/>
            <w:bottom w:val="none" w:sz="0" w:space="0" w:color="auto"/>
            <w:right w:val="none" w:sz="0" w:space="0" w:color="auto"/>
          </w:divBdr>
        </w:div>
        <w:div w:id="595552413">
          <w:marLeft w:val="1000"/>
          <w:marRight w:val="0"/>
          <w:marTop w:val="0"/>
          <w:marBottom w:val="0"/>
          <w:divBdr>
            <w:top w:val="none" w:sz="0" w:space="0" w:color="auto"/>
            <w:left w:val="none" w:sz="0" w:space="0" w:color="auto"/>
            <w:bottom w:val="none" w:sz="0" w:space="0" w:color="auto"/>
            <w:right w:val="none" w:sz="0" w:space="0" w:color="auto"/>
          </w:divBdr>
        </w:div>
        <w:div w:id="17633363">
          <w:marLeft w:val="600"/>
          <w:marRight w:val="0"/>
          <w:marTop w:val="0"/>
          <w:marBottom w:val="0"/>
          <w:divBdr>
            <w:top w:val="none" w:sz="0" w:space="0" w:color="auto"/>
            <w:left w:val="none" w:sz="0" w:space="0" w:color="auto"/>
            <w:bottom w:val="none" w:sz="0" w:space="0" w:color="auto"/>
            <w:right w:val="none" w:sz="0" w:space="0" w:color="auto"/>
          </w:divBdr>
        </w:div>
        <w:div w:id="1479879384">
          <w:marLeft w:val="200"/>
          <w:marRight w:val="0"/>
          <w:marTop w:val="0"/>
          <w:marBottom w:val="0"/>
          <w:divBdr>
            <w:top w:val="none" w:sz="0" w:space="0" w:color="auto"/>
            <w:left w:val="none" w:sz="0" w:space="0" w:color="auto"/>
            <w:bottom w:val="none" w:sz="0" w:space="0" w:color="auto"/>
            <w:right w:val="none" w:sz="0" w:space="0" w:color="auto"/>
          </w:divBdr>
        </w:div>
        <w:div w:id="765153326">
          <w:marLeft w:val="200"/>
          <w:marRight w:val="0"/>
          <w:marTop w:val="0"/>
          <w:marBottom w:val="0"/>
          <w:divBdr>
            <w:top w:val="none" w:sz="0" w:space="0" w:color="auto"/>
            <w:left w:val="none" w:sz="0" w:space="0" w:color="auto"/>
            <w:bottom w:val="none" w:sz="0" w:space="0" w:color="auto"/>
            <w:right w:val="none" w:sz="0" w:space="0" w:color="auto"/>
          </w:divBdr>
        </w:div>
        <w:div w:id="400566087">
          <w:marLeft w:val="600"/>
          <w:marRight w:val="0"/>
          <w:marTop w:val="0"/>
          <w:marBottom w:val="0"/>
          <w:divBdr>
            <w:top w:val="none" w:sz="0" w:space="0" w:color="auto"/>
            <w:left w:val="none" w:sz="0" w:space="0" w:color="auto"/>
            <w:bottom w:val="none" w:sz="0" w:space="0" w:color="auto"/>
            <w:right w:val="none" w:sz="0" w:space="0" w:color="auto"/>
          </w:divBdr>
        </w:div>
        <w:div w:id="1880317964">
          <w:marLeft w:val="60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109</Words>
  <Characters>623</Characters>
  <Application>Microsoft Office Word</Application>
  <DocSecurity>0</DocSecurity>
  <Lines>5</Lines>
  <Paragraphs>1</Paragraphs>
  <ScaleCrop>false</ScaleCrop>
  <Company/>
  <LinksUpToDate>false</LinksUpToDate>
  <CharactersWithSpaces>731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Office 365</dc:creator>
  <cp:keywords/>
  <dc:description/>
  <cp:lastModifiedBy>Office 365</cp:lastModifiedBy>
  <cp:revision>1</cp:revision>
  <dcterms:created xsi:type="dcterms:W3CDTF">2022-06-21T11:30:00Z</dcterms:created>
  <dcterms:modified xsi:type="dcterms:W3CDTF">2022-06-21T11:30:00Z</dcterms:modified>
</cp:coreProperties>
</file>