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FDC" w:rsidRPr="005F1FDC" w:rsidRDefault="005F1FDC" w:rsidP="005F1FDC">
      <w:pPr>
        <w:widowControl/>
        <w:ind w:hanging="200"/>
        <w:jc w:val="left"/>
        <w:rPr>
          <w:rFonts w:ascii="PingFang SC" w:eastAsia="PingFang SC" w:hAnsi="PingFang SC" w:cs="宋体"/>
          <w:color w:val="000000"/>
          <w:kern w:val="0"/>
          <w:sz w:val="27"/>
          <w:szCs w:val="27"/>
          <w:lang w:eastAsia="ja-JP"/>
        </w:rPr>
      </w:pPr>
      <w:r w:rsidRPr="005F1FDC">
        <w:rPr>
          <w:rFonts w:ascii="PingFang SC" w:eastAsia="PingFang SC" w:hAnsi="PingFang SC" w:cs="宋体" w:hint="eastAsia"/>
          <w:color w:val="000000"/>
          <w:kern w:val="0"/>
          <w:sz w:val="27"/>
          <w:szCs w:val="27"/>
          <w:lang w:eastAsia="ja-JP"/>
        </w:rPr>
        <w:t>神奈川県行政手続等における情報通信の技術の利用に関する条例</w:t>
      </w:r>
    </w:p>
    <w:p w:rsidR="005F1FDC" w:rsidRPr="005F1FDC" w:rsidRDefault="005F1FDC" w:rsidP="005F1FDC">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5F1FDC">
        <w:rPr>
          <w:rFonts w:ascii="PingFang SC" w:eastAsia="PingFang SC" w:hAnsi="PingFang SC" w:cs="宋体" w:hint="eastAsia"/>
          <w:color w:val="000000"/>
          <w:kern w:val="0"/>
          <w:sz w:val="27"/>
          <w:szCs w:val="27"/>
        </w:rPr>
        <w:t>平成17年３月29日</w:t>
      </w:r>
      <w:r w:rsidRPr="005F1FDC">
        <w:rPr>
          <w:rFonts w:ascii="PingFang SC" w:eastAsia="PingFang SC" w:hAnsi="PingFang SC" w:cs="宋体" w:hint="eastAsia"/>
          <w:color w:val="000000"/>
          <w:kern w:val="0"/>
          <w:sz w:val="27"/>
          <w:szCs w:val="27"/>
        </w:rPr>
        <w:br/>
        <w:t>条例第８号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5F1FDC" w:rsidRPr="005F1FDC" w:rsidTr="005F1FDC">
        <w:tc>
          <w:tcPr>
            <w:tcW w:w="945" w:type="dxa"/>
            <w:tcBorders>
              <w:left w:val="nil"/>
              <w:right w:val="nil"/>
            </w:tcBorders>
            <w:vAlign w:val="center"/>
            <w:hideMark/>
          </w:tcPr>
          <w:p w:rsidR="005F1FDC" w:rsidRPr="005F1FDC" w:rsidRDefault="005F1FDC" w:rsidP="005F1FDC">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5F1FDC" w:rsidRPr="005F1FDC" w:rsidRDefault="005F1FDC" w:rsidP="005F1FDC">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5F1FDC" w:rsidRPr="005F1FDC" w:rsidRDefault="005F1FDC" w:rsidP="005F1FDC">
            <w:pPr>
              <w:widowControl/>
              <w:jc w:val="left"/>
              <w:rPr>
                <w:rFonts w:ascii="Times New Roman" w:eastAsia="Times New Roman" w:hAnsi="Times New Roman" w:cs="Times New Roman"/>
                <w:kern w:val="0"/>
                <w:sz w:val="20"/>
                <w:szCs w:val="20"/>
              </w:rPr>
            </w:pPr>
          </w:p>
        </w:tc>
      </w:tr>
      <w:tr w:rsidR="005F1FDC" w:rsidRPr="005F1FDC" w:rsidTr="005F1FDC">
        <w:tc>
          <w:tcPr>
            <w:tcW w:w="945" w:type="dxa"/>
            <w:tcBorders>
              <w:top w:val="nil"/>
              <w:left w:val="nil"/>
              <w:bottom w:val="nil"/>
              <w:right w:val="nil"/>
            </w:tcBorders>
            <w:hideMark/>
          </w:tcPr>
          <w:p w:rsidR="005F1FDC" w:rsidRPr="005F1FDC" w:rsidRDefault="005F1FDC" w:rsidP="005F1FDC">
            <w:pPr>
              <w:widowControl/>
              <w:jc w:val="left"/>
              <w:rPr>
                <w:rFonts w:ascii="宋体" w:eastAsia="宋体" w:hAnsi="宋体" w:cs="宋体"/>
                <w:kern w:val="0"/>
                <w:sz w:val="24"/>
              </w:rPr>
            </w:pPr>
            <w:r w:rsidRPr="005F1FDC">
              <w:rPr>
                <w:rFonts w:ascii="宋体" w:eastAsia="宋体" w:hAnsi="宋体" w:cs="宋体"/>
                <w:kern w:val="0"/>
                <w:sz w:val="24"/>
              </w:rPr>
              <w:t>改正</w:t>
            </w:r>
          </w:p>
        </w:tc>
        <w:tc>
          <w:tcPr>
            <w:tcW w:w="3480" w:type="dxa"/>
            <w:tcBorders>
              <w:top w:val="nil"/>
              <w:left w:val="nil"/>
              <w:bottom w:val="nil"/>
              <w:right w:val="nil"/>
            </w:tcBorders>
            <w:hideMark/>
          </w:tcPr>
          <w:p w:rsidR="005F1FDC" w:rsidRPr="005F1FDC" w:rsidRDefault="005F1FDC" w:rsidP="005F1FDC">
            <w:pPr>
              <w:widowControl/>
              <w:spacing w:before="100" w:beforeAutospacing="1" w:after="100" w:afterAutospacing="1"/>
              <w:jc w:val="left"/>
              <w:rPr>
                <w:rFonts w:ascii="宋体" w:eastAsia="宋体" w:hAnsi="宋体" w:cs="宋体"/>
                <w:kern w:val="0"/>
                <w:sz w:val="24"/>
              </w:rPr>
            </w:pPr>
            <w:r w:rsidRPr="005F1FDC">
              <w:rPr>
                <w:rFonts w:ascii="宋体" w:eastAsia="宋体" w:hAnsi="宋体" w:cs="宋体"/>
                <w:kern w:val="0"/>
                <w:sz w:val="24"/>
              </w:rPr>
              <w:t>平成21年12月28日条例第89号</w:t>
            </w:r>
          </w:p>
        </w:tc>
        <w:tc>
          <w:tcPr>
            <w:tcW w:w="3480" w:type="dxa"/>
            <w:tcBorders>
              <w:top w:val="nil"/>
              <w:left w:val="nil"/>
              <w:bottom w:val="nil"/>
              <w:right w:val="nil"/>
            </w:tcBorders>
            <w:hideMark/>
          </w:tcPr>
          <w:p w:rsidR="005F1FDC" w:rsidRPr="005F1FDC" w:rsidRDefault="005F1FDC" w:rsidP="005F1FDC">
            <w:pPr>
              <w:widowControl/>
              <w:spacing w:before="100" w:beforeAutospacing="1" w:after="100" w:afterAutospacing="1"/>
              <w:jc w:val="left"/>
              <w:rPr>
                <w:rFonts w:ascii="宋体" w:eastAsia="宋体" w:hAnsi="宋体" w:cs="宋体"/>
                <w:kern w:val="0"/>
                <w:sz w:val="24"/>
              </w:rPr>
            </w:pPr>
            <w:r w:rsidRPr="005F1FDC">
              <w:rPr>
                <w:rFonts w:ascii="宋体" w:eastAsia="宋体" w:hAnsi="宋体" w:cs="宋体"/>
                <w:kern w:val="0"/>
                <w:sz w:val="24"/>
              </w:rPr>
              <w:t>  </w:t>
            </w:r>
          </w:p>
        </w:tc>
      </w:tr>
    </w:tbl>
    <w:p w:rsidR="005F1FDC" w:rsidRPr="005F1FDC" w:rsidRDefault="005F1FDC" w:rsidP="005F1FDC">
      <w:pPr>
        <w:widowControl/>
        <w:jc w:val="left"/>
        <w:rPr>
          <w:rFonts w:ascii="PingFang SC" w:eastAsia="PingFang SC" w:hAnsi="PingFang SC" w:cs="宋体"/>
          <w:color w:val="000000"/>
          <w:kern w:val="0"/>
          <w:sz w:val="27"/>
          <w:szCs w:val="27"/>
        </w:rPr>
      </w:pPr>
    </w:p>
    <w:p w:rsidR="005F1FDC" w:rsidRPr="005F1FDC" w:rsidRDefault="005F1FDC" w:rsidP="005F1FDC">
      <w:pPr>
        <w:widowControl/>
        <w:ind w:firstLine="200"/>
        <w:jc w:val="left"/>
        <w:rPr>
          <w:rFonts w:ascii="PingFang SC" w:eastAsia="PingFang SC" w:hAnsi="PingFang SC" w:cs="宋体" w:hint="eastAsia"/>
          <w:color w:val="000000"/>
          <w:kern w:val="0"/>
          <w:sz w:val="27"/>
          <w:szCs w:val="27"/>
          <w:lang w:eastAsia="ja-JP"/>
        </w:rPr>
      </w:pPr>
      <w:bookmarkStart w:id="4" w:name="JUMP_SEQ_3"/>
      <w:bookmarkStart w:id="5" w:name="MOKUJI_4"/>
      <w:bookmarkEnd w:id="4"/>
      <w:bookmarkEnd w:id="5"/>
      <w:r w:rsidRPr="005F1FDC">
        <w:rPr>
          <w:rFonts w:ascii="PingFang SC" w:eastAsia="PingFang SC" w:hAnsi="PingFang SC" w:cs="宋体" w:hint="eastAsia"/>
          <w:color w:val="000000"/>
          <w:kern w:val="0"/>
          <w:sz w:val="27"/>
          <w:szCs w:val="27"/>
          <w:lang w:eastAsia="ja-JP"/>
        </w:rPr>
        <w:t>神奈川県行政手続等における情報通信の技術の利用に関する条例をここに公布する。</w:t>
      </w:r>
    </w:p>
    <w:p w:rsidR="005F1FDC" w:rsidRPr="005F1FDC" w:rsidRDefault="005F1FDC" w:rsidP="005F1FDC">
      <w:pPr>
        <w:widowControl/>
        <w:jc w:val="left"/>
        <w:rPr>
          <w:rFonts w:ascii="PingFang SC" w:eastAsia="PingFang SC" w:hAnsi="PingFang SC" w:cs="宋体" w:hint="eastAsia"/>
          <w:color w:val="000000"/>
          <w:kern w:val="0"/>
          <w:sz w:val="27"/>
          <w:szCs w:val="27"/>
          <w:lang w:eastAsia="ja-JP"/>
        </w:rPr>
      </w:pPr>
      <w:bookmarkStart w:id="6" w:name="JUMP_SEQ_4"/>
      <w:bookmarkStart w:id="7" w:name="MOKUJI_5"/>
      <w:bookmarkEnd w:id="6"/>
      <w:bookmarkEnd w:id="7"/>
      <w:r w:rsidRPr="005F1FDC">
        <w:rPr>
          <w:rFonts w:ascii="PingFang SC" w:eastAsia="PingFang SC" w:hAnsi="PingFang SC" w:cs="宋体" w:hint="eastAsia"/>
          <w:color w:val="000000"/>
          <w:kern w:val="0"/>
          <w:sz w:val="27"/>
          <w:szCs w:val="27"/>
          <w:lang w:eastAsia="ja-JP"/>
        </w:rPr>
        <w:t>神奈川県行政手続等における情報通信の技術の利用に関する条例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5F1FDC">
        <w:rPr>
          <w:rFonts w:ascii="PingFang SC" w:eastAsia="PingFang SC" w:hAnsi="PingFang SC" w:cs="宋体" w:hint="eastAsia"/>
          <w:color w:val="000000"/>
          <w:kern w:val="0"/>
          <w:sz w:val="27"/>
          <w:szCs w:val="27"/>
          <w:lang w:eastAsia="ja-JP"/>
        </w:rPr>
        <w:t>（目的）</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13" w:name="JUMP_SEQ_7"/>
      <w:bookmarkStart w:id="14" w:name="JUMP_KOU_1_0"/>
      <w:bookmarkEnd w:id="12"/>
      <w:bookmarkEnd w:id="13"/>
      <w:r w:rsidRPr="005F1FDC">
        <w:rPr>
          <w:rFonts w:ascii="PingFang SC" w:eastAsia="PingFang SC" w:hAnsi="PingFang SC" w:cs="宋体" w:hint="eastAsia"/>
          <w:b/>
          <w:bCs/>
          <w:color w:val="000000"/>
          <w:kern w:val="0"/>
          <w:sz w:val="27"/>
          <w:szCs w:val="27"/>
          <w:lang w:eastAsia="ja-JP"/>
        </w:rPr>
        <w:t>第１条</w:t>
      </w:r>
      <w:r w:rsidRPr="005F1FDC">
        <w:rPr>
          <w:rFonts w:ascii="PingFang SC" w:eastAsia="PingFang SC" w:hAnsi="PingFang SC" w:cs="宋体" w:hint="eastAsia"/>
          <w:color w:val="000000"/>
          <w:kern w:val="0"/>
          <w:sz w:val="27"/>
          <w:szCs w:val="27"/>
          <w:lang w:eastAsia="ja-JP"/>
        </w:rPr>
        <w:t xml:space="preserve">　この条例は、県の機関に係る申請、届出その他の手続等に関し、電子情報処理組織を使用する方法その他の情報通信の技術を利用する方法により行うことができるようにするための共通する事項を定めることにより、県民の利便性の向上を図るとともに、行政運営の簡素化及び効率化に資することを目的とす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15" w:name="JUMP_SEQ_8"/>
      <w:bookmarkStart w:id="16" w:name="MOKUJI_8"/>
      <w:bookmarkStart w:id="17" w:name="JUMP_JYO_2_0_0"/>
      <w:bookmarkEnd w:id="15"/>
      <w:bookmarkEnd w:id="16"/>
      <w:r w:rsidRPr="005F1FDC">
        <w:rPr>
          <w:rFonts w:ascii="PingFang SC" w:eastAsia="PingFang SC" w:hAnsi="PingFang SC" w:cs="宋体" w:hint="eastAsia"/>
          <w:color w:val="000000"/>
          <w:kern w:val="0"/>
          <w:sz w:val="27"/>
          <w:szCs w:val="27"/>
          <w:lang w:eastAsia="ja-JP"/>
        </w:rPr>
        <w:t>（定義）</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18" w:name="JUMP_SEQ_9"/>
      <w:bookmarkEnd w:id="18"/>
      <w:r w:rsidRPr="005F1FDC">
        <w:rPr>
          <w:rFonts w:ascii="PingFang SC" w:eastAsia="PingFang SC" w:hAnsi="PingFang SC" w:cs="宋体" w:hint="eastAsia"/>
          <w:b/>
          <w:bCs/>
          <w:color w:val="000000"/>
          <w:kern w:val="0"/>
          <w:sz w:val="27"/>
          <w:szCs w:val="27"/>
          <w:lang w:eastAsia="ja-JP"/>
        </w:rPr>
        <w:t>第２条</w:t>
      </w:r>
      <w:r w:rsidRPr="005F1FDC">
        <w:rPr>
          <w:rFonts w:ascii="PingFang SC" w:eastAsia="PingFang SC" w:hAnsi="PingFang SC" w:cs="宋体" w:hint="eastAsia"/>
          <w:color w:val="000000"/>
          <w:kern w:val="0"/>
          <w:sz w:val="27"/>
          <w:szCs w:val="27"/>
          <w:lang w:eastAsia="ja-JP"/>
        </w:rPr>
        <w:t xml:space="preserve">　この条例において、次の各号に掲げる用語の意義は、当該各号に定めるところによる。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19" w:name="JUMP_GOU_1_0_0"/>
      <w:bookmarkStart w:id="20" w:name="JUMP_SEQ_10"/>
      <w:bookmarkEnd w:id="19"/>
      <w:bookmarkEnd w:id="20"/>
      <w:r w:rsidRPr="005F1FDC">
        <w:rPr>
          <w:rFonts w:ascii="PingFang SC" w:eastAsia="PingFang SC" w:hAnsi="PingFang SC" w:cs="宋体" w:hint="eastAsia"/>
          <w:color w:val="000000"/>
          <w:kern w:val="0"/>
          <w:sz w:val="27"/>
          <w:szCs w:val="27"/>
          <w:lang w:eastAsia="ja-JP"/>
        </w:rPr>
        <w:t>(１)　条例等　条例、規則（地方自治法（昭和22年法律第67号）第138条の４第２項に規定する規程その他の知事以外の県の機関の定める規則又は規程を含む。以下同じ。）及び地方公営企業法（昭和27年法律第292号）第10条に規定する企業管理規程をいう。</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21" w:name="JUMP_GOU_2_0_0"/>
      <w:bookmarkStart w:id="22" w:name="JUMP_SEQ_11"/>
      <w:bookmarkEnd w:id="21"/>
      <w:bookmarkEnd w:id="22"/>
      <w:r w:rsidRPr="005F1FDC">
        <w:rPr>
          <w:rFonts w:ascii="PingFang SC" w:eastAsia="PingFang SC" w:hAnsi="PingFang SC" w:cs="宋体" w:hint="eastAsia"/>
          <w:color w:val="000000"/>
          <w:kern w:val="0"/>
          <w:sz w:val="27"/>
          <w:szCs w:val="27"/>
          <w:lang w:eastAsia="ja-JP"/>
        </w:rPr>
        <w:lastRenderedPageBreak/>
        <w:t>(２)　県の機関　地方自治法第２編第７章に基づいて設置される神奈川県の執行機関、神奈川県公営企業の設置等に関する条例（昭和41年神奈川県条例第50号）第３条第１項に規定する公営企業の管理者、神奈川県警察本部（警察署を含む。）、神奈川県議会若しくはこれらに置かれる機関又はこれらの機関の職員であって法律及び法律に基づく命令並びに条例等により独立に権限を行使することを認められたものをいう。</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23" w:name="JUMP_GOU_3_0_0"/>
      <w:bookmarkStart w:id="24" w:name="JUMP_SEQ_12"/>
      <w:bookmarkEnd w:id="23"/>
      <w:bookmarkEnd w:id="24"/>
      <w:r w:rsidRPr="005F1FDC">
        <w:rPr>
          <w:rFonts w:ascii="PingFang SC" w:eastAsia="PingFang SC" w:hAnsi="PingFang SC" w:cs="宋体" w:hint="eastAsia"/>
          <w:color w:val="000000"/>
          <w:kern w:val="0"/>
          <w:sz w:val="27"/>
          <w:szCs w:val="27"/>
          <w:lang w:eastAsia="ja-JP"/>
        </w:rPr>
        <w:t>(３)　書面等　書面、書類、文書、謄本、抄本、正本、副本、複本その他文字、図形等人の知覚によって認識することができる情報が記載された紙その他の有体物をいう。</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25" w:name="JUMP_GOU_4_0_0"/>
      <w:bookmarkStart w:id="26" w:name="JUMP_SEQ_13"/>
      <w:bookmarkEnd w:id="25"/>
      <w:bookmarkEnd w:id="26"/>
      <w:r w:rsidRPr="005F1FDC">
        <w:rPr>
          <w:rFonts w:ascii="PingFang SC" w:eastAsia="PingFang SC" w:hAnsi="PingFang SC" w:cs="宋体" w:hint="eastAsia"/>
          <w:color w:val="000000"/>
          <w:kern w:val="0"/>
          <w:sz w:val="27"/>
          <w:szCs w:val="27"/>
          <w:lang w:eastAsia="ja-JP"/>
        </w:rPr>
        <w:t>(４)　署名等　署名、記名、自署、連署、押印その他氏名又は名称を書面等に記載することをいう。</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27" w:name="JUMP_GOU_5_0_0"/>
      <w:bookmarkStart w:id="28" w:name="JUMP_SEQ_14"/>
      <w:bookmarkEnd w:id="27"/>
      <w:bookmarkEnd w:id="28"/>
      <w:r w:rsidRPr="005F1FDC">
        <w:rPr>
          <w:rFonts w:ascii="PingFang SC" w:eastAsia="PingFang SC" w:hAnsi="PingFang SC" w:cs="宋体" w:hint="eastAsia"/>
          <w:color w:val="000000"/>
          <w:kern w:val="0"/>
          <w:sz w:val="27"/>
          <w:szCs w:val="27"/>
          <w:lang w:eastAsia="ja-JP"/>
        </w:rPr>
        <w:t>(５)　電磁的記録　電子的方式、磁気的方式その他人の知覚によっては認識することができない方式で作られる記録であって、電子計算機による情報処理の用に供されるものをいう。</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29" w:name="JUMP_GOU_6_0_0"/>
      <w:bookmarkStart w:id="30" w:name="JUMP_SEQ_15"/>
      <w:bookmarkEnd w:id="29"/>
      <w:bookmarkEnd w:id="30"/>
      <w:r w:rsidRPr="005F1FDC">
        <w:rPr>
          <w:rFonts w:ascii="PingFang SC" w:eastAsia="PingFang SC" w:hAnsi="PingFang SC" w:cs="宋体" w:hint="eastAsia"/>
          <w:color w:val="000000"/>
          <w:kern w:val="0"/>
          <w:sz w:val="27"/>
          <w:szCs w:val="27"/>
          <w:lang w:eastAsia="ja-JP"/>
        </w:rPr>
        <w:t>(６)　申請等　申請、届出その他の条例等の規定に基づき県の機関に対して行われる通知をいう。</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31" w:name="JUMP_GOU_7_0_0"/>
      <w:bookmarkStart w:id="32" w:name="JUMP_SEQ_16"/>
      <w:bookmarkEnd w:id="31"/>
      <w:bookmarkEnd w:id="32"/>
      <w:r w:rsidRPr="005F1FDC">
        <w:rPr>
          <w:rFonts w:ascii="PingFang SC" w:eastAsia="PingFang SC" w:hAnsi="PingFang SC" w:cs="宋体" w:hint="eastAsia"/>
          <w:color w:val="000000"/>
          <w:kern w:val="0"/>
          <w:sz w:val="27"/>
          <w:szCs w:val="27"/>
          <w:lang w:eastAsia="ja-JP"/>
        </w:rPr>
        <w:t>(７)　処分通知等　処分（行政庁の処分その他公権力の行使に当たる行為をいう。）の通知その他の条例等の規定に基づき県の機関が行う通知（不特定の者に対して行うものを除く。）をいう。</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33" w:name="JUMP_GOU_8_0_0"/>
      <w:bookmarkStart w:id="34" w:name="JUMP_SEQ_17"/>
      <w:bookmarkEnd w:id="33"/>
      <w:bookmarkEnd w:id="34"/>
      <w:r w:rsidRPr="005F1FDC">
        <w:rPr>
          <w:rFonts w:ascii="PingFang SC" w:eastAsia="PingFang SC" w:hAnsi="PingFang SC" w:cs="宋体" w:hint="eastAsia"/>
          <w:color w:val="000000"/>
          <w:kern w:val="0"/>
          <w:sz w:val="27"/>
          <w:szCs w:val="27"/>
          <w:lang w:eastAsia="ja-JP"/>
        </w:rPr>
        <w:t>(８)　縦覧等　条例等の規定に基づき県の機関が書面等又は電磁的記録に記録されている事項を縦覧又は閲覧に供することをいう。</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35" w:name="JUMP_GOU_9_0_0"/>
      <w:bookmarkStart w:id="36" w:name="JUMP_SEQ_18"/>
      <w:bookmarkEnd w:id="35"/>
      <w:bookmarkEnd w:id="36"/>
      <w:r w:rsidRPr="005F1FDC">
        <w:rPr>
          <w:rFonts w:ascii="PingFang SC" w:eastAsia="PingFang SC" w:hAnsi="PingFang SC" w:cs="宋体" w:hint="eastAsia"/>
          <w:color w:val="000000"/>
          <w:kern w:val="0"/>
          <w:sz w:val="27"/>
          <w:szCs w:val="27"/>
          <w:lang w:eastAsia="ja-JP"/>
        </w:rPr>
        <w:lastRenderedPageBreak/>
        <w:t>(９)　作成等　条例等の規定に基づき県の機関が書面等又は電磁的記録を作成し、又は保存することをいう。</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37" w:name="JUMP_GOU_10_0_0"/>
      <w:bookmarkStart w:id="38" w:name="JUMP_SEQ_19"/>
      <w:bookmarkEnd w:id="37"/>
      <w:bookmarkEnd w:id="38"/>
      <w:r w:rsidRPr="005F1FDC">
        <w:rPr>
          <w:rFonts w:ascii="PingFang SC" w:eastAsia="PingFang SC" w:hAnsi="PingFang SC" w:cs="宋体" w:hint="eastAsia"/>
          <w:color w:val="000000"/>
          <w:kern w:val="0"/>
          <w:sz w:val="27"/>
          <w:szCs w:val="27"/>
          <w:lang w:eastAsia="ja-JP"/>
        </w:rPr>
        <w:t>(10)　手続等　申請等、処分通知等、縦覧等又は作成等をいう。</w:t>
      </w:r>
    </w:p>
    <w:p w:rsidR="005F1FDC" w:rsidRPr="005F1FDC" w:rsidRDefault="005F1FDC" w:rsidP="005F1FDC">
      <w:pPr>
        <w:widowControl/>
        <w:jc w:val="left"/>
        <w:rPr>
          <w:rFonts w:ascii="PingFang SC" w:eastAsia="PingFang SC" w:hAnsi="PingFang SC" w:cs="宋体" w:hint="eastAsia"/>
          <w:i/>
          <w:iCs/>
          <w:color w:val="800000"/>
          <w:kern w:val="0"/>
          <w:sz w:val="27"/>
          <w:szCs w:val="27"/>
        </w:rPr>
      </w:pPr>
      <w:bookmarkStart w:id="39" w:name="JUMP_SEQ_20"/>
      <w:bookmarkEnd w:id="17"/>
      <w:bookmarkEnd w:id="39"/>
      <w:r w:rsidRPr="005F1FDC">
        <w:rPr>
          <w:rFonts w:ascii="PingFang SC" w:eastAsia="PingFang SC" w:hAnsi="PingFang SC" w:cs="宋体" w:hint="eastAsia"/>
          <w:i/>
          <w:iCs/>
          <w:color w:val="800000"/>
          <w:kern w:val="0"/>
          <w:sz w:val="27"/>
          <w:szCs w:val="27"/>
        </w:rPr>
        <w:t>一部改正〔平成21年条例89号〕</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40" w:name="JUMP_SEQ_21"/>
      <w:bookmarkStart w:id="41" w:name="MOKUJI_9"/>
      <w:bookmarkStart w:id="42" w:name="JUMP_JYO_3_0_0"/>
      <w:bookmarkEnd w:id="40"/>
      <w:bookmarkEnd w:id="41"/>
      <w:r w:rsidRPr="005F1FDC">
        <w:rPr>
          <w:rFonts w:ascii="PingFang SC" w:eastAsia="PingFang SC" w:hAnsi="PingFang SC" w:cs="宋体" w:hint="eastAsia"/>
          <w:color w:val="000000"/>
          <w:kern w:val="0"/>
          <w:sz w:val="27"/>
          <w:szCs w:val="27"/>
          <w:lang w:eastAsia="ja-JP"/>
        </w:rPr>
        <w:t>（電子情報処理組織による申請等）</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43" w:name="JUMP_SEQ_22"/>
      <w:bookmarkEnd w:id="43"/>
      <w:r w:rsidRPr="005F1FDC">
        <w:rPr>
          <w:rFonts w:ascii="PingFang SC" w:eastAsia="PingFang SC" w:hAnsi="PingFang SC" w:cs="宋体" w:hint="eastAsia"/>
          <w:b/>
          <w:bCs/>
          <w:color w:val="000000"/>
          <w:kern w:val="0"/>
          <w:sz w:val="27"/>
          <w:szCs w:val="27"/>
          <w:lang w:eastAsia="ja-JP"/>
        </w:rPr>
        <w:t>第３条</w:t>
      </w:r>
      <w:r w:rsidRPr="005F1FDC">
        <w:rPr>
          <w:rFonts w:ascii="PingFang SC" w:eastAsia="PingFang SC" w:hAnsi="PingFang SC" w:cs="宋体" w:hint="eastAsia"/>
          <w:color w:val="000000"/>
          <w:kern w:val="0"/>
          <w:sz w:val="27"/>
          <w:szCs w:val="27"/>
          <w:lang w:eastAsia="ja-JP"/>
        </w:rPr>
        <w:t xml:space="preserve">　県の機関は、申請等のうち当該申請等に関する他の条例等の規定により書面等により行うこととしているものについては、当該条例等の規定にかかわらず、規則等（規則及び地方公営企業法第10条に規定する企業管理規程をいう。以下同じ。）で定めるところにより、電子情報処理組織（県の機関の使用に係る電子計算機（入出力装置を含む。以下同じ。）と申請等をする者の使用に係る電子計算機とを電気通信回線で接続した電子情報処理組織をいう。）を使用して行わせることができ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44" w:name="JUMP_SEQ_23"/>
      <w:bookmarkStart w:id="45" w:name="MOKUJI_10"/>
      <w:bookmarkStart w:id="46" w:name="JUMP_KOU_2_0"/>
      <w:bookmarkEnd w:id="44"/>
      <w:bookmarkEnd w:id="45"/>
      <w:r w:rsidRPr="005F1FDC">
        <w:rPr>
          <w:rFonts w:ascii="PingFang SC" w:eastAsia="PingFang SC" w:hAnsi="PingFang SC" w:cs="宋体" w:hint="eastAsia"/>
          <w:color w:val="000000"/>
          <w:kern w:val="0"/>
          <w:sz w:val="27"/>
          <w:szCs w:val="27"/>
          <w:lang w:eastAsia="ja-JP"/>
        </w:rPr>
        <w:t>２　前項の規定により行われた申請等については、当該申請等を書面等により行うものとして規定した申請等に関する条例等の規定に規定する書面等により行われたものとみなして、当該申請等に関する条例等の規定を適用す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47" w:name="JUMP_SEQ_24"/>
      <w:bookmarkStart w:id="48" w:name="MOKUJI_11"/>
      <w:bookmarkStart w:id="49" w:name="JUMP_KOU_3_0"/>
      <w:bookmarkEnd w:id="47"/>
      <w:bookmarkEnd w:id="48"/>
      <w:r w:rsidRPr="005F1FDC">
        <w:rPr>
          <w:rFonts w:ascii="PingFang SC" w:eastAsia="PingFang SC" w:hAnsi="PingFang SC" w:cs="宋体" w:hint="eastAsia"/>
          <w:color w:val="000000"/>
          <w:kern w:val="0"/>
          <w:sz w:val="27"/>
          <w:szCs w:val="27"/>
          <w:lang w:eastAsia="ja-JP"/>
        </w:rPr>
        <w:t>３　第１項の規定により行われた申請等は、同項の県の機関の使用に係る電子計算機に備えられたファイルへの記録がされた時に当該県の機関に到達したものとみなす。</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50" w:name="JUMP_SEQ_25"/>
      <w:bookmarkStart w:id="51" w:name="MOKUJI_12"/>
      <w:bookmarkStart w:id="52" w:name="JUMP_KOU_4_0"/>
      <w:bookmarkEnd w:id="42"/>
      <w:bookmarkEnd w:id="50"/>
      <w:bookmarkEnd w:id="51"/>
      <w:r w:rsidRPr="005F1FDC">
        <w:rPr>
          <w:rFonts w:ascii="PingFang SC" w:eastAsia="PingFang SC" w:hAnsi="PingFang SC" w:cs="宋体" w:hint="eastAsia"/>
          <w:color w:val="000000"/>
          <w:kern w:val="0"/>
          <w:sz w:val="27"/>
          <w:szCs w:val="27"/>
          <w:lang w:eastAsia="ja-JP"/>
        </w:rPr>
        <w:t>４　第１項の場合において、県の機関は、当該申請等に関する他の条例等の規定により署名等をすることとしているものについては、当</w:t>
      </w:r>
      <w:r w:rsidRPr="005F1FDC">
        <w:rPr>
          <w:rFonts w:ascii="PingFang SC" w:eastAsia="PingFang SC" w:hAnsi="PingFang SC" w:cs="宋体" w:hint="eastAsia"/>
          <w:color w:val="000000"/>
          <w:kern w:val="0"/>
          <w:sz w:val="27"/>
          <w:szCs w:val="27"/>
          <w:lang w:eastAsia="ja-JP"/>
        </w:rPr>
        <w:lastRenderedPageBreak/>
        <w:t>該条例等の規定にかかわらず、氏名又は名称を明らかにする措置であって規則等で定めるものをもって当該署名等に代えさせることができる。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53" w:name="JUMP_SEQ_26"/>
      <w:bookmarkStart w:id="54" w:name="MOKUJI_13"/>
      <w:bookmarkStart w:id="55" w:name="JUMP_JYO_4_0_0"/>
      <w:bookmarkEnd w:id="53"/>
      <w:bookmarkEnd w:id="54"/>
      <w:r w:rsidRPr="005F1FDC">
        <w:rPr>
          <w:rFonts w:ascii="PingFang SC" w:eastAsia="PingFang SC" w:hAnsi="PingFang SC" w:cs="宋体" w:hint="eastAsia"/>
          <w:color w:val="000000"/>
          <w:kern w:val="0"/>
          <w:sz w:val="27"/>
          <w:szCs w:val="27"/>
          <w:lang w:eastAsia="ja-JP"/>
        </w:rPr>
        <w:t>（電子情報処理組織による処分通知等）</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56" w:name="JUMP_SEQ_27"/>
      <w:bookmarkEnd w:id="56"/>
      <w:r w:rsidRPr="005F1FDC">
        <w:rPr>
          <w:rFonts w:ascii="PingFang SC" w:eastAsia="PingFang SC" w:hAnsi="PingFang SC" w:cs="宋体" w:hint="eastAsia"/>
          <w:b/>
          <w:bCs/>
          <w:color w:val="000000"/>
          <w:kern w:val="0"/>
          <w:sz w:val="27"/>
          <w:szCs w:val="27"/>
          <w:lang w:eastAsia="ja-JP"/>
        </w:rPr>
        <w:t>第４条</w:t>
      </w:r>
      <w:r w:rsidRPr="005F1FDC">
        <w:rPr>
          <w:rFonts w:ascii="PingFang SC" w:eastAsia="PingFang SC" w:hAnsi="PingFang SC" w:cs="宋体" w:hint="eastAsia"/>
          <w:color w:val="000000"/>
          <w:kern w:val="0"/>
          <w:sz w:val="27"/>
          <w:szCs w:val="27"/>
          <w:lang w:eastAsia="ja-JP"/>
        </w:rPr>
        <w:t xml:space="preserve">　県の機関は、処分通知等のうち当該処分通知等に関する他の条例等の規定により書面等により行うこととしているものについては、当該条例等の規定にかかわらず、規則等で定めるところにより、電子情報処理組織（県の機関の使用に係る電子計算機と処分通知等を受ける者の使用に係る電子計算機とを電気通信回線で接続した電子情報処理組織をいう。）を使用して行うことができ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57" w:name="JUMP_SEQ_28"/>
      <w:bookmarkStart w:id="58" w:name="MOKUJI_14"/>
      <w:bookmarkEnd w:id="57"/>
      <w:bookmarkEnd w:id="58"/>
      <w:r w:rsidRPr="005F1FDC">
        <w:rPr>
          <w:rFonts w:ascii="PingFang SC" w:eastAsia="PingFang SC" w:hAnsi="PingFang SC" w:cs="宋体" w:hint="eastAsia"/>
          <w:color w:val="000000"/>
          <w:kern w:val="0"/>
          <w:sz w:val="27"/>
          <w:szCs w:val="27"/>
          <w:lang w:eastAsia="ja-JP"/>
        </w:rPr>
        <w:t>２　前項の規定により行われた処分通知等については、当該処分通知等を書面等により行うものとして規定した処分通知等に関する条例等の規定に規定する書面等により行われたものとみなして、当該処分通知等に関する条例等の規定を適用す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59" w:name="JUMP_SEQ_29"/>
      <w:bookmarkStart w:id="60" w:name="MOKUJI_15"/>
      <w:bookmarkEnd w:id="59"/>
      <w:bookmarkEnd w:id="60"/>
      <w:r w:rsidRPr="005F1FDC">
        <w:rPr>
          <w:rFonts w:ascii="PingFang SC" w:eastAsia="PingFang SC" w:hAnsi="PingFang SC" w:cs="宋体" w:hint="eastAsia"/>
          <w:color w:val="000000"/>
          <w:kern w:val="0"/>
          <w:sz w:val="27"/>
          <w:szCs w:val="27"/>
          <w:lang w:eastAsia="ja-JP"/>
        </w:rPr>
        <w:t>３　第１項の規定により行われた処分通知等は、同項の処分通知等を受ける者の使用に係る電子計算機に備えられたファイルへの記録がされた時に当該処分通知等を受ける者に到達したものとみなす。</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61" w:name="JUMP_SEQ_30"/>
      <w:bookmarkStart w:id="62" w:name="MOKUJI_16"/>
      <w:bookmarkEnd w:id="52"/>
      <w:bookmarkEnd w:id="55"/>
      <w:bookmarkEnd w:id="61"/>
      <w:bookmarkEnd w:id="62"/>
      <w:r w:rsidRPr="005F1FDC">
        <w:rPr>
          <w:rFonts w:ascii="PingFang SC" w:eastAsia="PingFang SC" w:hAnsi="PingFang SC" w:cs="宋体" w:hint="eastAsia"/>
          <w:color w:val="000000"/>
          <w:kern w:val="0"/>
          <w:sz w:val="27"/>
          <w:szCs w:val="27"/>
          <w:lang w:eastAsia="ja-JP"/>
        </w:rPr>
        <w:t>４　第１項の場合において、県の機関は、当該処分通知等に関する他の条例等の規定により署名等をすることとしているものについては、当該条例等の規定にかかわらず、氏名又は名称を明らかにする措置であって規則等で定めるものをもって当該署名等に代えることができ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63" w:name="JUMP_SEQ_31"/>
      <w:bookmarkStart w:id="64" w:name="MOKUJI_17"/>
      <w:bookmarkStart w:id="65" w:name="JUMP_JYO_5_0_0"/>
      <w:bookmarkEnd w:id="63"/>
      <w:bookmarkEnd w:id="64"/>
      <w:r w:rsidRPr="005F1FDC">
        <w:rPr>
          <w:rFonts w:ascii="PingFang SC" w:eastAsia="PingFang SC" w:hAnsi="PingFang SC" w:cs="宋体" w:hint="eastAsia"/>
          <w:color w:val="000000"/>
          <w:kern w:val="0"/>
          <w:sz w:val="27"/>
          <w:szCs w:val="27"/>
          <w:lang w:eastAsia="ja-JP"/>
        </w:rPr>
        <w:lastRenderedPageBreak/>
        <w:t>（電磁的記録による縦覧等）</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66" w:name="JUMP_SEQ_32"/>
      <w:bookmarkEnd w:id="66"/>
      <w:r w:rsidRPr="005F1FDC">
        <w:rPr>
          <w:rFonts w:ascii="PingFang SC" w:eastAsia="PingFang SC" w:hAnsi="PingFang SC" w:cs="宋体" w:hint="eastAsia"/>
          <w:b/>
          <w:bCs/>
          <w:color w:val="000000"/>
          <w:kern w:val="0"/>
          <w:sz w:val="27"/>
          <w:szCs w:val="27"/>
          <w:lang w:eastAsia="ja-JP"/>
        </w:rPr>
        <w:t>第５条</w:t>
      </w:r>
      <w:r w:rsidRPr="005F1FDC">
        <w:rPr>
          <w:rFonts w:ascii="PingFang SC" w:eastAsia="PingFang SC" w:hAnsi="PingFang SC" w:cs="宋体" w:hint="eastAsia"/>
          <w:color w:val="000000"/>
          <w:kern w:val="0"/>
          <w:sz w:val="27"/>
          <w:szCs w:val="27"/>
          <w:lang w:eastAsia="ja-JP"/>
        </w:rPr>
        <w:t xml:space="preserve">　県の機関は、縦覧等のうち当該縦覧等に関する他の条例等の規定により書面等により行うこととしているもの（申請等に基づくものを除く。）については、当該条例等の規定にかかわらず、規則等で定めるところにより、書面等の縦覧等に代えて当該書面等に係る電磁的記録に記録されている事項又は当該事項を記載した書類の縦覧等を行うことができ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67" w:name="JUMP_SEQ_33"/>
      <w:bookmarkStart w:id="68" w:name="MOKUJI_18"/>
      <w:bookmarkEnd w:id="65"/>
      <w:bookmarkEnd w:id="67"/>
      <w:bookmarkEnd w:id="68"/>
      <w:r w:rsidRPr="005F1FDC">
        <w:rPr>
          <w:rFonts w:ascii="PingFang SC" w:eastAsia="PingFang SC" w:hAnsi="PingFang SC" w:cs="宋体" w:hint="eastAsia"/>
          <w:color w:val="000000"/>
          <w:kern w:val="0"/>
          <w:sz w:val="27"/>
          <w:szCs w:val="27"/>
          <w:lang w:eastAsia="ja-JP"/>
        </w:rPr>
        <w:t>２　前項の規定により行われた縦覧等については、当該縦覧等を書面等により行うものとして規定した縦覧等に関する条例等の規定に規定する書面等により行われたものとみなして、当該縦覧等に関する条例等の規定を適用す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69" w:name="JUMP_SEQ_34"/>
      <w:bookmarkStart w:id="70" w:name="MOKUJI_19"/>
      <w:bookmarkStart w:id="71" w:name="JUMP_JYO_6_0_0"/>
      <w:bookmarkEnd w:id="69"/>
      <w:bookmarkEnd w:id="70"/>
      <w:r w:rsidRPr="005F1FDC">
        <w:rPr>
          <w:rFonts w:ascii="PingFang SC" w:eastAsia="PingFang SC" w:hAnsi="PingFang SC" w:cs="宋体" w:hint="eastAsia"/>
          <w:color w:val="000000"/>
          <w:kern w:val="0"/>
          <w:sz w:val="27"/>
          <w:szCs w:val="27"/>
          <w:lang w:eastAsia="ja-JP"/>
        </w:rPr>
        <w:t>（電磁的記録による作成等）</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72" w:name="JUMP_SEQ_35"/>
      <w:bookmarkEnd w:id="72"/>
      <w:r w:rsidRPr="005F1FDC">
        <w:rPr>
          <w:rFonts w:ascii="PingFang SC" w:eastAsia="PingFang SC" w:hAnsi="PingFang SC" w:cs="宋体" w:hint="eastAsia"/>
          <w:b/>
          <w:bCs/>
          <w:color w:val="000000"/>
          <w:kern w:val="0"/>
          <w:sz w:val="27"/>
          <w:szCs w:val="27"/>
          <w:lang w:eastAsia="ja-JP"/>
        </w:rPr>
        <w:t>第６条</w:t>
      </w:r>
      <w:r w:rsidRPr="005F1FDC">
        <w:rPr>
          <w:rFonts w:ascii="PingFang SC" w:eastAsia="PingFang SC" w:hAnsi="PingFang SC" w:cs="宋体" w:hint="eastAsia"/>
          <w:color w:val="000000"/>
          <w:kern w:val="0"/>
          <w:sz w:val="27"/>
          <w:szCs w:val="27"/>
          <w:lang w:eastAsia="ja-JP"/>
        </w:rPr>
        <w:t xml:space="preserve">　県の機関は、作成等のうち当該作成等に関する他の条例等の規定により書面等により行うこととしているものについては、当該条例等の規定にかかわらず、規則等で定めるところにより、書面等の作成等に代えて当該書面等に係る電磁的記録の作成等を行うことができ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73" w:name="JUMP_SEQ_36"/>
      <w:bookmarkStart w:id="74" w:name="MOKUJI_20"/>
      <w:bookmarkEnd w:id="73"/>
      <w:bookmarkEnd w:id="74"/>
      <w:r w:rsidRPr="005F1FDC">
        <w:rPr>
          <w:rFonts w:ascii="PingFang SC" w:eastAsia="PingFang SC" w:hAnsi="PingFang SC" w:cs="宋体" w:hint="eastAsia"/>
          <w:color w:val="000000"/>
          <w:kern w:val="0"/>
          <w:sz w:val="27"/>
          <w:szCs w:val="27"/>
          <w:lang w:eastAsia="ja-JP"/>
        </w:rPr>
        <w:t>２　前項の規定により行われた作成等については、当該作成等を書面等により行うものとして規定した作成等に関する条例等の規定に規定する書面等により行われたものとみなして、当該作成等に関する条例等の規定を適用す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75" w:name="JUMP_SEQ_37"/>
      <w:bookmarkStart w:id="76" w:name="MOKUJI_21"/>
      <w:bookmarkEnd w:id="71"/>
      <w:bookmarkEnd w:id="75"/>
      <w:bookmarkEnd w:id="76"/>
      <w:r w:rsidRPr="005F1FDC">
        <w:rPr>
          <w:rFonts w:ascii="PingFang SC" w:eastAsia="PingFang SC" w:hAnsi="PingFang SC" w:cs="宋体" w:hint="eastAsia"/>
          <w:color w:val="000000"/>
          <w:kern w:val="0"/>
          <w:sz w:val="27"/>
          <w:szCs w:val="27"/>
          <w:lang w:eastAsia="ja-JP"/>
        </w:rPr>
        <w:lastRenderedPageBreak/>
        <w:t>３　第１項の場合において、県の機関は、当該作成等に関する他の条例等の規定により署名等をすることとしているものについては、当該条例等の規定にかかわらず、氏名又は名称を明らかにする措置であって規則等で定めるものをもって当該署名等に代えることができ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77" w:name="JUMP_SEQ_38"/>
      <w:bookmarkStart w:id="78" w:name="MOKUJI_22"/>
      <w:bookmarkStart w:id="79" w:name="JUMP_JYO_7_0_0"/>
      <w:bookmarkEnd w:id="77"/>
      <w:bookmarkEnd w:id="78"/>
      <w:r w:rsidRPr="005F1FDC">
        <w:rPr>
          <w:rFonts w:ascii="PingFang SC" w:eastAsia="PingFang SC" w:hAnsi="PingFang SC" w:cs="宋体" w:hint="eastAsia"/>
          <w:color w:val="000000"/>
          <w:kern w:val="0"/>
          <w:sz w:val="27"/>
          <w:szCs w:val="27"/>
          <w:lang w:eastAsia="ja-JP"/>
        </w:rPr>
        <w:t>（手続等に係る情報システムの整備等）</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80" w:name="JUMP_SEQ_39"/>
      <w:bookmarkEnd w:id="80"/>
      <w:r w:rsidRPr="005F1FDC">
        <w:rPr>
          <w:rFonts w:ascii="PingFang SC" w:eastAsia="PingFang SC" w:hAnsi="PingFang SC" w:cs="宋体" w:hint="eastAsia"/>
          <w:b/>
          <w:bCs/>
          <w:color w:val="000000"/>
          <w:kern w:val="0"/>
          <w:sz w:val="27"/>
          <w:szCs w:val="27"/>
          <w:lang w:eastAsia="ja-JP"/>
        </w:rPr>
        <w:t>第７条</w:t>
      </w:r>
      <w:r w:rsidRPr="005F1FDC">
        <w:rPr>
          <w:rFonts w:ascii="PingFang SC" w:eastAsia="PingFang SC" w:hAnsi="PingFang SC" w:cs="宋体" w:hint="eastAsia"/>
          <w:color w:val="000000"/>
          <w:kern w:val="0"/>
          <w:sz w:val="27"/>
          <w:szCs w:val="27"/>
          <w:lang w:eastAsia="ja-JP"/>
        </w:rPr>
        <w:t xml:space="preserve">　県は、県の機関に係る手続等における情報通信の技術の利用の推進を図るため、情報システムの整備その他必要な措置を講ずるよう努めるものとする。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81" w:name="JUMP_SEQ_40"/>
      <w:bookmarkStart w:id="82" w:name="MOKUJI_23"/>
      <w:bookmarkEnd w:id="81"/>
      <w:bookmarkEnd w:id="82"/>
      <w:r w:rsidRPr="005F1FDC">
        <w:rPr>
          <w:rFonts w:ascii="PingFang SC" w:eastAsia="PingFang SC" w:hAnsi="PingFang SC" w:cs="宋体" w:hint="eastAsia"/>
          <w:color w:val="000000"/>
          <w:kern w:val="0"/>
          <w:sz w:val="27"/>
          <w:szCs w:val="27"/>
          <w:lang w:eastAsia="ja-JP"/>
        </w:rPr>
        <w:t>２　県は、前項の措置を講ずるに当たっては、情報通信の技術の利用における安全性及び信頼性を確保するよう努めるものとする。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83" w:name="JUMP_SEQ_41"/>
      <w:bookmarkStart w:id="84" w:name="MOKUJI_24"/>
      <w:bookmarkEnd w:id="49"/>
      <w:bookmarkEnd w:id="79"/>
      <w:bookmarkEnd w:id="83"/>
      <w:bookmarkEnd w:id="84"/>
      <w:r w:rsidRPr="005F1FDC">
        <w:rPr>
          <w:rFonts w:ascii="PingFang SC" w:eastAsia="PingFang SC" w:hAnsi="PingFang SC" w:cs="宋体" w:hint="eastAsia"/>
          <w:color w:val="000000"/>
          <w:kern w:val="0"/>
          <w:sz w:val="27"/>
          <w:szCs w:val="27"/>
          <w:lang w:eastAsia="ja-JP"/>
        </w:rPr>
        <w:t>３　県は、県の機関に係る手続等における情報通信の技術の利用の推進に当たっては、当該手続等の簡素化又は合理化を図るよう努めるものとする。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85" w:name="JUMP_SEQ_42"/>
      <w:bookmarkStart w:id="86" w:name="MOKUJI_25"/>
      <w:bookmarkStart w:id="87" w:name="JUMP_JYO_8_0_0"/>
      <w:bookmarkEnd w:id="85"/>
      <w:bookmarkEnd w:id="86"/>
      <w:r w:rsidRPr="005F1FDC">
        <w:rPr>
          <w:rFonts w:ascii="PingFang SC" w:eastAsia="PingFang SC" w:hAnsi="PingFang SC" w:cs="宋体" w:hint="eastAsia"/>
          <w:color w:val="000000"/>
          <w:kern w:val="0"/>
          <w:sz w:val="27"/>
          <w:szCs w:val="27"/>
          <w:lang w:eastAsia="ja-JP"/>
        </w:rPr>
        <w:t>（手続等に係る電子情報処理組織の使用に関する状況の公表）</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88" w:name="JUMP_SEQ_43"/>
      <w:bookmarkEnd w:id="87"/>
      <w:bookmarkEnd w:id="88"/>
      <w:r w:rsidRPr="005F1FDC">
        <w:rPr>
          <w:rFonts w:ascii="PingFang SC" w:eastAsia="PingFang SC" w:hAnsi="PingFang SC" w:cs="宋体" w:hint="eastAsia"/>
          <w:b/>
          <w:bCs/>
          <w:color w:val="000000"/>
          <w:kern w:val="0"/>
          <w:sz w:val="27"/>
          <w:szCs w:val="27"/>
          <w:lang w:eastAsia="ja-JP"/>
        </w:rPr>
        <w:t>第８条</w:t>
      </w:r>
      <w:r w:rsidRPr="005F1FDC">
        <w:rPr>
          <w:rFonts w:ascii="PingFang SC" w:eastAsia="PingFang SC" w:hAnsi="PingFang SC" w:cs="宋体" w:hint="eastAsia"/>
          <w:color w:val="000000"/>
          <w:kern w:val="0"/>
          <w:sz w:val="27"/>
          <w:szCs w:val="27"/>
          <w:lang w:eastAsia="ja-JP"/>
        </w:rPr>
        <w:t xml:space="preserve">　知事は、少なくとも毎年度１回、県の機関が電子情報処理組織を使用して行わせ又は行うことができる申請等及び処分通知等その他この条例の規定による情報通信の技術の利用に関する状況について、インターネットの利用その他の方法により公表するものとする。</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89" w:name="JUMP_SEQ_44"/>
      <w:bookmarkStart w:id="90" w:name="MOKUJI_26"/>
      <w:bookmarkStart w:id="91" w:name="JUMP_JYO_9_0_0"/>
      <w:bookmarkEnd w:id="89"/>
      <w:bookmarkEnd w:id="90"/>
      <w:r w:rsidRPr="005F1FDC">
        <w:rPr>
          <w:rFonts w:ascii="PingFang SC" w:eastAsia="PingFang SC" w:hAnsi="PingFang SC" w:cs="宋体" w:hint="eastAsia"/>
          <w:color w:val="000000"/>
          <w:kern w:val="0"/>
          <w:sz w:val="27"/>
          <w:szCs w:val="27"/>
          <w:lang w:eastAsia="ja-JP"/>
        </w:rPr>
        <w:t>（委任）</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92" w:name="JUMP_SEQ_45"/>
      <w:bookmarkEnd w:id="91"/>
      <w:bookmarkEnd w:id="92"/>
      <w:r w:rsidRPr="005F1FDC">
        <w:rPr>
          <w:rFonts w:ascii="PingFang SC" w:eastAsia="PingFang SC" w:hAnsi="PingFang SC" w:cs="宋体" w:hint="eastAsia"/>
          <w:b/>
          <w:bCs/>
          <w:color w:val="000000"/>
          <w:kern w:val="0"/>
          <w:sz w:val="27"/>
          <w:szCs w:val="27"/>
          <w:lang w:eastAsia="ja-JP"/>
        </w:rPr>
        <w:t>第９条</w:t>
      </w:r>
      <w:r w:rsidRPr="005F1FDC">
        <w:rPr>
          <w:rFonts w:ascii="PingFang SC" w:eastAsia="PingFang SC" w:hAnsi="PingFang SC" w:cs="宋体" w:hint="eastAsia"/>
          <w:color w:val="000000"/>
          <w:kern w:val="0"/>
          <w:sz w:val="27"/>
          <w:szCs w:val="27"/>
          <w:lang w:eastAsia="ja-JP"/>
        </w:rPr>
        <w:t xml:space="preserve">　この条例の施行に関し必要な事項は、規則等で定める。</w:t>
      </w:r>
    </w:p>
    <w:p w:rsidR="005F1FDC" w:rsidRPr="005F1FDC" w:rsidRDefault="005F1FDC" w:rsidP="005F1FDC">
      <w:pPr>
        <w:widowControl/>
        <w:jc w:val="left"/>
        <w:rPr>
          <w:rFonts w:ascii="PingFang SC" w:eastAsia="PingFang SC" w:hAnsi="PingFang SC" w:cs="宋体" w:hint="eastAsia"/>
          <w:color w:val="000000"/>
          <w:kern w:val="0"/>
          <w:sz w:val="27"/>
          <w:szCs w:val="27"/>
        </w:rPr>
      </w:pPr>
      <w:bookmarkStart w:id="93" w:name="JUMP_SEQ_46"/>
      <w:bookmarkStart w:id="94" w:name="MOKUJI_27"/>
      <w:bookmarkEnd w:id="93"/>
      <w:bookmarkEnd w:id="94"/>
      <w:r w:rsidRPr="005F1FDC">
        <w:rPr>
          <w:rFonts w:ascii="PingFang SC" w:eastAsia="PingFang SC" w:hAnsi="PingFang SC" w:cs="宋体" w:hint="eastAsia"/>
          <w:color w:val="000000"/>
          <w:kern w:val="0"/>
          <w:sz w:val="27"/>
          <w:szCs w:val="27"/>
        </w:rPr>
        <w:lastRenderedPageBreak/>
        <w:t>附　則</w:t>
      </w:r>
    </w:p>
    <w:p w:rsidR="005F1FDC" w:rsidRPr="005F1FDC" w:rsidRDefault="005F1FDC" w:rsidP="005F1FDC">
      <w:pPr>
        <w:widowControl/>
        <w:ind w:hanging="200"/>
        <w:jc w:val="left"/>
        <w:rPr>
          <w:rFonts w:ascii="PingFang SC" w:eastAsia="PingFang SC" w:hAnsi="PingFang SC" w:cs="宋体" w:hint="eastAsia"/>
          <w:color w:val="000000"/>
          <w:kern w:val="0"/>
          <w:sz w:val="27"/>
          <w:szCs w:val="27"/>
        </w:rPr>
      </w:pPr>
      <w:bookmarkStart w:id="95" w:name="JUMP_SEQ_47"/>
      <w:bookmarkStart w:id="96" w:name="MOKUJI_28"/>
      <w:bookmarkEnd w:id="95"/>
      <w:bookmarkEnd w:id="96"/>
      <w:r w:rsidRPr="005F1FDC">
        <w:rPr>
          <w:rFonts w:ascii="PingFang SC" w:eastAsia="PingFang SC" w:hAnsi="PingFang SC" w:cs="宋体" w:hint="eastAsia"/>
          <w:color w:val="000000"/>
          <w:kern w:val="0"/>
          <w:sz w:val="27"/>
          <w:szCs w:val="27"/>
        </w:rPr>
        <w:t>（施行期日）</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97" w:name="JUMP_SEQ_48"/>
      <w:bookmarkEnd w:id="97"/>
      <w:r w:rsidRPr="005F1FDC">
        <w:rPr>
          <w:rFonts w:ascii="PingFang SC" w:eastAsia="PingFang SC" w:hAnsi="PingFang SC" w:cs="宋体" w:hint="eastAsia"/>
          <w:color w:val="000000"/>
          <w:kern w:val="0"/>
          <w:sz w:val="27"/>
          <w:szCs w:val="27"/>
          <w:lang w:eastAsia="ja-JP"/>
        </w:rPr>
        <w:t>１　この条例は、公布の日から起算して６月を超えない範囲内で規則で定める日から施行する。</w:t>
      </w:r>
    </w:p>
    <w:p w:rsidR="005F1FDC" w:rsidRPr="005F1FDC" w:rsidRDefault="005F1FDC" w:rsidP="005F1FDC">
      <w:pPr>
        <w:widowControl/>
        <w:jc w:val="left"/>
        <w:rPr>
          <w:rFonts w:ascii="PingFang SC" w:eastAsia="PingFang SC" w:hAnsi="PingFang SC" w:cs="宋体" w:hint="eastAsia"/>
          <w:i/>
          <w:iCs/>
          <w:color w:val="800000"/>
          <w:kern w:val="0"/>
          <w:sz w:val="27"/>
          <w:szCs w:val="27"/>
          <w:lang w:eastAsia="ja-JP"/>
        </w:rPr>
      </w:pPr>
      <w:bookmarkStart w:id="98" w:name="JUMP_SEQ_49"/>
      <w:bookmarkEnd w:id="98"/>
      <w:r w:rsidRPr="005F1FDC">
        <w:rPr>
          <w:rFonts w:ascii="PingFang SC" w:eastAsia="PingFang SC" w:hAnsi="PingFang SC" w:cs="宋体" w:hint="eastAsia"/>
          <w:i/>
          <w:iCs/>
          <w:color w:val="800000"/>
          <w:kern w:val="0"/>
          <w:sz w:val="27"/>
          <w:szCs w:val="27"/>
          <w:lang w:eastAsia="ja-JP"/>
        </w:rPr>
        <w:t>（平成17年６月規則第128号で、同17年７月１日から施行）</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99" w:name="JUMP_SEQ_50"/>
      <w:bookmarkStart w:id="100" w:name="MOKUJI_29"/>
      <w:bookmarkEnd w:id="99"/>
      <w:bookmarkEnd w:id="100"/>
      <w:r w:rsidRPr="005F1FDC">
        <w:rPr>
          <w:rFonts w:ascii="PingFang SC" w:eastAsia="PingFang SC" w:hAnsi="PingFang SC" w:cs="宋体" w:hint="eastAsia"/>
          <w:color w:val="000000"/>
          <w:kern w:val="0"/>
          <w:sz w:val="27"/>
          <w:szCs w:val="27"/>
          <w:lang w:eastAsia="ja-JP"/>
        </w:rPr>
        <w:t>（神奈川県行政手続条例の一部改正）</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101" w:name="JUMP_SEQ_51"/>
      <w:bookmarkEnd w:id="101"/>
      <w:r w:rsidRPr="005F1FDC">
        <w:rPr>
          <w:rFonts w:ascii="PingFang SC" w:eastAsia="PingFang SC" w:hAnsi="PingFang SC" w:cs="宋体" w:hint="eastAsia"/>
          <w:color w:val="000000"/>
          <w:kern w:val="0"/>
          <w:sz w:val="27"/>
          <w:szCs w:val="27"/>
          <w:lang w:eastAsia="ja-JP"/>
        </w:rPr>
        <w:t>２　神奈川県行政手続条例（平成７年神奈川県条例第１号）の一部を次のように改正する。</w:t>
      </w:r>
    </w:p>
    <w:p w:rsidR="005F1FDC" w:rsidRPr="005F1FDC" w:rsidRDefault="005F1FDC" w:rsidP="005F1FDC">
      <w:pPr>
        <w:widowControl/>
        <w:ind w:firstLine="200"/>
        <w:jc w:val="left"/>
        <w:rPr>
          <w:rFonts w:ascii="PingFang SC" w:eastAsia="PingFang SC" w:hAnsi="PingFang SC" w:cs="宋体" w:hint="eastAsia"/>
          <w:color w:val="000000"/>
          <w:kern w:val="0"/>
          <w:sz w:val="27"/>
          <w:szCs w:val="27"/>
          <w:lang w:eastAsia="ja-JP"/>
        </w:rPr>
      </w:pPr>
      <w:bookmarkStart w:id="102" w:name="JUMP_SEQ_52"/>
      <w:bookmarkEnd w:id="46"/>
      <w:bookmarkEnd w:id="102"/>
      <w:r w:rsidRPr="005F1FDC">
        <w:rPr>
          <w:rFonts w:ascii="PingFang SC" w:eastAsia="PingFang SC" w:hAnsi="PingFang SC" w:cs="宋体" w:hint="eastAsia"/>
          <w:color w:val="000000"/>
          <w:kern w:val="0"/>
          <w:sz w:val="27"/>
          <w:szCs w:val="27"/>
          <w:lang w:eastAsia="ja-JP"/>
        </w:rPr>
        <w:t>（次のよう略）</w:t>
      </w:r>
    </w:p>
    <w:p w:rsidR="005F1FDC" w:rsidRPr="005F1FDC" w:rsidRDefault="005F1FDC" w:rsidP="005F1FDC">
      <w:pPr>
        <w:widowControl/>
        <w:jc w:val="left"/>
        <w:rPr>
          <w:rFonts w:ascii="PingFang SC" w:eastAsia="PingFang SC" w:hAnsi="PingFang SC" w:cs="宋体" w:hint="eastAsia"/>
          <w:color w:val="000000"/>
          <w:kern w:val="0"/>
          <w:sz w:val="27"/>
          <w:szCs w:val="27"/>
          <w:lang w:eastAsia="ja-JP"/>
        </w:rPr>
      </w:pPr>
      <w:bookmarkStart w:id="103" w:name="JUMP_SEQ_53"/>
      <w:bookmarkStart w:id="104" w:name="MOKUJI_30"/>
      <w:bookmarkStart w:id="105" w:name="JUMP_SEQ_54"/>
      <w:bookmarkStart w:id="106" w:name="MOKUJI_31"/>
      <w:bookmarkStart w:id="107" w:name="JUMP_FUSOKU_CODE_42190101008900000000"/>
      <w:bookmarkEnd w:id="103"/>
      <w:bookmarkEnd w:id="104"/>
      <w:bookmarkEnd w:id="105"/>
      <w:bookmarkEnd w:id="106"/>
      <w:r w:rsidRPr="005F1FDC">
        <w:rPr>
          <w:rFonts w:ascii="PingFang SC" w:eastAsia="PingFang SC" w:hAnsi="PingFang SC" w:cs="宋体" w:hint="eastAsia"/>
          <w:color w:val="000000"/>
          <w:kern w:val="0"/>
          <w:sz w:val="27"/>
          <w:szCs w:val="27"/>
          <w:lang w:eastAsia="ja-JP"/>
        </w:rPr>
        <w:t>附　則（平成21年12月28日条例第89号抄）</w:t>
      </w:r>
    </w:p>
    <w:p w:rsidR="005F1FDC" w:rsidRPr="005F1FDC" w:rsidRDefault="005F1FDC" w:rsidP="005F1FDC">
      <w:pPr>
        <w:widowControl/>
        <w:ind w:hanging="200"/>
        <w:jc w:val="left"/>
        <w:rPr>
          <w:rFonts w:ascii="PingFang SC" w:eastAsia="PingFang SC" w:hAnsi="PingFang SC" w:cs="宋体" w:hint="eastAsia"/>
          <w:color w:val="000000"/>
          <w:kern w:val="0"/>
          <w:sz w:val="27"/>
          <w:szCs w:val="27"/>
          <w:lang w:eastAsia="ja-JP"/>
        </w:rPr>
      </w:pPr>
      <w:bookmarkStart w:id="108" w:name="JUMP_SEQ_55"/>
      <w:bookmarkStart w:id="109" w:name="MOKUJI_32"/>
      <w:bookmarkEnd w:id="108"/>
      <w:bookmarkEnd w:id="109"/>
      <w:r w:rsidRPr="005F1FDC">
        <w:rPr>
          <w:rFonts w:ascii="PingFang SC" w:eastAsia="PingFang SC" w:hAnsi="PingFang SC" w:cs="宋体" w:hint="eastAsia"/>
          <w:color w:val="000000"/>
          <w:kern w:val="0"/>
          <w:sz w:val="27"/>
          <w:szCs w:val="27"/>
          <w:lang w:eastAsia="ja-JP"/>
        </w:rPr>
        <w:t>（施行期日）</w:t>
      </w:r>
    </w:p>
    <w:p w:rsidR="005F1FDC" w:rsidRPr="005F1FDC" w:rsidRDefault="005F1FDC" w:rsidP="005F1FDC">
      <w:pPr>
        <w:widowControl/>
        <w:ind w:hanging="200"/>
        <w:jc w:val="left"/>
        <w:rPr>
          <w:rFonts w:ascii="PingFang SC" w:eastAsia="PingFang SC" w:hAnsi="PingFang SC" w:cs="宋体" w:hint="eastAsia"/>
          <w:color w:val="000000"/>
          <w:kern w:val="0"/>
          <w:sz w:val="27"/>
          <w:szCs w:val="27"/>
        </w:rPr>
      </w:pPr>
      <w:bookmarkStart w:id="110" w:name="JUMP_SEQ_56"/>
      <w:bookmarkEnd w:id="14"/>
      <w:bookmarkEnd w:id="107"/>
      <w:bookmarkEnd w:id="110"/>
      <w:r w:rsidRPr="005F1FDC">
        <w:rPr>
          <w:rFonts w:ascii="PingFang SC" w:eastAsia="PingFang SC" w:hAnsi="PingFang SC" w:cs="宋体" w:hint="eastAsia"/>
          <w:color w:val="000000"/>
          <w:kern w:val="0"/>
          <w:sz w:val="27"/>
          <w:szCs w:val="27"/>
          <w:lang w:eastAsia="ja-JP"/>
        </w:rPr>
        <w:t>１　この条例は、地方独立行政法人神奈川県立病院機構（以下「病院機構」という。）の成立の日から施行する。</w:t>
      </w:r>
      <w:r w:rsidRPr="005F1FDC">
        <w:rPr>
          <w:rFonts w:ascii="PingFang SC" w:eastAsia="PingFang SC" w:hAnsi="PingFang SC" w:cs="宋体" w:hint="eastAsia"/>
          <w:color w:val="000000"/>
          <w:kern w:val="0"/>
          <w:sz w:val="27"/>
          <w:szCs w:val="27"/>
        </w:rPr>
        <w:t>（後略）</w:t>
      </w:r>
    </w:p>
    <w:p w:rsidR="005F1FDC" w:rsidRDefault="005F1FDC">
      <w:pPr>
        <w:rPr>
          <w:rFonts w:hint="eastAsia"/>
        </w:rPr>
      </w:pPr>
      <w:bookmarkStart w:id="111" w:name="_GoBack"/>
      <w:bookmarkEnd w:id="111"/>
    </w:p>
    <w:p w:rsidR="005F1FDC" w:rsidRDefault="005F1FDC"/>
    <w:p w:rsidR="005F1FDC" w:rsidRDefault="005F1FDC"/>
    <w:p w:rsidR="005F1FDC" w:rsidRDefault="005F1FDC"/>
    <w:p w:rsidR="005F1FDC" w:rsidRDefault="005F1FDC">
      <w:pPr>
        <w:rPr>
          <w:rFonts w:hint="eastAsia"/>
        </w:rPr>
      </w:pPr>
    </w:p>
    <w:sectPr w:rsidR="005F1FDC"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FDC"/>
    <w:rsid w:val="005F1FDC"/>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CB7C0"/>
  <w15:chartTrackingRefBased/>
  <w15:docId w15:val="{46016AAB-A3F5-7B4C-A6D9-6284E38D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1FDC"/>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446655">
      <w:bodyDiv w:val="1"/>
      <w:marLeft w:val="0"/>
      <w:marRight w:val="0"/>
      <w:marTop w:val="0"/>
      <w:marBottom w:val="0"/>
      <w:divBdr>
        <w:top w:val="none" w:sz="0" w:space="0" w:color="auto"/>
        <w:left w:val="none" w:sz="0" w:space="0" w:color="auto"/>
        <w:bottom w:val="none" w:sz="0" w:space="0" w:color="auto"/>
        <w:right w:val="none" w:sz="0" w:space="0" w:color="auto"/>
      </w:divBdr>
      <w:divsChild>
        <w:div w:id="1255363931">
          <w:marLeft w:val="800"/>
          <w:marRight w:val="0"/>
          <w:marTop w:val="0"/>
          <w:marBottom w:val="0"/>
          <w:divBdr>
            <w:top w:val="none" w:sz="0" w:space="0" w:color="auto"/>
            <w:left w:val="none" w:sz="0" w:space="0" w:color="auto"/>
            <w:bottom w:val="none" w:sz="0" w:space="0" w:color="auto"/>
            <w:right w:val="none" w:sz="0" w:space="0" w:color="auto"/>
          </w:divBdr>
        </w:div>
        <w:div w:id="527985597">
          <w:marLeft w:val="5000"/>
          <w:marRight w:val="0"/>
          <w:marTop w:val="0"/>
          <w:marBottom w:val="0"/>
          <w:divBdr>
            <w:top w:val="none" w:sz="0" w:space="0" w:color="auto"/>
            <w:left w:val="none" w:sz="0" w:space="0" w:color="auto"/>
            <w:bottom w:val="none" w:sz="0" w:space="0" w:color="auto"/>
            <w:right w:val="none" w:sz="0" w:space="0" w:color="auto"/>
          </w:divBdr>
        </w:div>
        <w:div w:id="1829206871">
          <w:marLeft w:val="1200"/>
          <w:marRight w:val="0"/>
          <w:marTop w:val="0"/>
          <w:marBottom w:val="0"/>
          <w:divBdr>
            <w:top w:val="none" w:sz="0" w:space="0" w:color="auto"/>
            <w:left w:val="none" w:sz="0" w:space="0" w:color="auto"/>
            <w:bottom w:val="none" w:sz="0" w:space="0" w:color="auto"/>
            <w:right w:val="none" w:sz="0" w:space="0" w:color="auto"/>
          </w:divBdr>
        </w:div>
        <w:div w:id="1826582896">
          <w:marLeft w:val="600"/>
          <w:marRight w:val="0"/>
          <w:marTop w:val="0"/>
          <w:marBottom w:val="0"/>
          <w:divBdr>
            <w:top w:val="none" w:sz="0" w:space="0" w:color="auto"/>
            <w:left w:val="none" w:sz="0" w:space="0" w:color="auto"/>
            <w:bottom w:val="none" w:sz="0" w:space="0" w:color="auto"/>
            <w:right w:val="none" w:sz="0" w:space="0" w:color="auto"/>
          </w:divBdr>
        </w:div>
        <w:div w:id="182789100">
          <w:marLeft w:val="200"/>
          <w:marRight w:val="0"/>
          <w:marTop w:val="0"/>
          <w:marBottom w:val="0"/>
          <w:divBdr>
            <w:top w:val="none" w:sz="0" w:space="0" w:color="auto"/>
            <w:left w:val="none" w:sz="0" w:space="0" w:color="auto"/>
            <w:bottom w:val="none" w:sz="0" w:space="0" w:color="auto"/>
            <w:right w:val="none" w:sz="0" w:space="0" w:color="auto"/>
          </w:divBdr>
        </w:div>
        <w:div w:id="720054738">
          <w:marLeft w:val="200"/>
          <w:marRight w:val="0"/>
          <w:marTop w:val="0"/>
          <w:marBottom w:val="0"/>
          <w:divBdr>
            <w:top w:val="none" w:sz="0" w:space="0" w:color="auto"/>
            <w:left w:val="none" w:sz="0" w:space="0" w:color="auto"/>
            <w:bottom w:val="none" w:sz="0" w:space="0" w:color="auto"/>
            <w:right w:val="none" w:sz="0" w:space="0" w:color="auto"/>
          </w:divBdr>
        </w:div>
        <w:div w:id="1932202185">
          <w:marLeft w:val="200"/>
          <w:marRight w:val="0"/>
          <w:marTop w:val="0"/>
          <w:marBottom w:val="0"/>
          <w:divBdr>
            <w:top w:val="none" w:sz="0" w:space="0" w:color="auto"/>
            <w:left w:val="none" w:sz="0" w:space="0" w:color="auto"/>
            <w:bottom w:val="none" w:sz="0" w:space="0" w:color="auto"/>
            <w:right w:val="none" w:sz="0" w:space="0" w:color="auto"/>
          </w:divBdr>
        </w:div>
        <w:div w:id="1966353947">
          <w:marLeft w:val="200"/>
          <w:marRight w:val="0"/>
          <w:marTop w:val="0"/>
          <w:marBottom w:val="0"/>
          <w:divBdr>
            <w:top w:val="none" w:sz="0" w:space="0" w:color="auto"/>
            <w:left w:val="none" w:sz="0" w:space="0" w:color="auto"/>
            <w:bottom w:val="none" w:sz="0" w:space="0" w:color="auto"/>
            <w:right w:val="none" w:sz="0" w:space="0" w:color="auto"/>
          </w:divBdr>
        </w:div>
        <w:div w:id="1350722583">
          <w:marLeft w:val="400"/>
          <w:marRight w:val="0"/>
          <w:marTop w:val="0"/>
          <w:marBottom w:val="0"/>
          <w:divBdr>
            <w:top w:val="none" w:sz="0" w:space="0" w:color="auto"/>
            <w:left w:val="none" w:sz="0" w:space="0" w:color="auto"/>
            <w:bottom w:val="none" w:sz="0" w:space="0" w:color="auto"/>
            <w:right w:val="none" w:sz="0" w:space="0" w:color="auto"/>
          </w:divBdr>
        </w:div>
        <w:div w:id="1588467169">
          <w:marLeft w:val="400"/>
          <w:marRight w:val="0"/>
          <w:marTop w:val="0"/>
          <w:marBottom w:val="0"/>
          <w:divBdr>
            <w:top w:val="none" w:sz="0" w:space="0" w:color="auto"/>
            <w:left w:val="none" w:sz="0" w:space="0" w:color="auto"/>
            <w:bottom w:val="none" w:sz="0" w:space="0" w:color="auto"/>
            <w:right w:val="none" w:sz="0" w:space="0" w:color="auto"/>
          </w:divBdr>
        </w:div>
        <w:div w:id="1720854857">
          <w:marLeft w:val="400"/>
          <w:marRight w:val="0"/>
          <w:marTop w:val="0"/>
          <w:marBottom w:val="0"/>
          <w:divBdr>
            <w:top w:val="none" w:sz="0" w:space="0" w:color="auto"/>
            <w:left w:val="none" w:sz="0" w:space="0" w:color="auto"/>
            <w:bottom w:val="none" w:sz="0" w:space="0" w:color="auto"/>
            <w:right w:val="none" w:sz="0" w:space="0" w:color="auto"/>
          </w:divBdr>
        </w:div>
        <w:div w:id="1874075685">
          <w:marLeft w:val="400"/>
          <w:marRight w:val="0"/>
          <w:marTop w:val="0"/>
          <w:marBottom w:val="0"/>
          <w:divBdr>
            <w:top w:val="none" w:sz="0" w:space="0" w:color="auto"/>
            <w:left w:val="none" w:sz="0" w:space="0" w:color="auto"/>
            <w:bottom w:val="none" w:sz="0" w:space="0" w:color="auto"/>
            <w:right w:val="none" w:sz="0" w:space="0" w:color="auto"/>
          </w:divBdr>
        </w:div>
        <w:div w:id="1171456790">
          <w:marLeft w:val="400"/>
          <w:marRight w:val="0"/>
          <w:marTop w:val="0"/>
          <w:marBottom w:val="0"/>
          <w:divBdr>
            <w:top w:val="none" w:sz="0" w:space="0" w:color="auto"/>
            <w:left w:val="none" w:sz="0" w:space="0" w:color="auto"/>
            <w:bottom w:val="none" w:sz="0" w:space="0" w:color="auto"/>
            <w:right w:val="none" w:sz="0" w:space="0" w:color="auto"/>
          </w:divBdr>
        </w:div>
        <w:div w:id="1935281375">
          <w:marLeft w:val="400"/>
          <w:marRight w:val="0"/>
          <w:marTop w:val="0"/>
          <w:marBottom w:val="0"/>
          <w:divBdr>
            <w:top w:val="none" w:sz="0" w:space="0" w:color="auto"/>
            <w:left w:val="none" w:sz="0" w:space="0" w:color="auto"/>
            <w:bottom w:val="none" w:sz="0" w:space="0" w:color="auto"/>
            <w:right w:val="none" w:sz="0" w:space="0" w:color="auto"/>
          </w:divBdr>
        </w:div>
        <w:div w:id="1540166825">
          <w:marLeft w:val="400"/>
          <w:marRight w:val="0"/>
          <w:marTop w:val="0"/>
          <w:marBottom w:val="0"/>
          <w:divBdr>
            <w:top w:val="none" w:sz="0" w:space="0" w:color="auto"/>
            <w:left w:val="none" w:sz="0" w:space="0" w:color="auto"/>
            <w:bottom w:val="none" w:sz="0" w:space="0" w:color="auto"/>
            <w:right w:val="none" w:sz="0" w:space="0" w:color="auto"/>
          </w:divBdr>
        </w:div>
        <w:div w:id="606667559">
          <w:marLeft w:val="400"/>
          <w:marRight w:val="0"/>
          <w:marTop w:val="0"/>
          <w:marBottom w:val="0"/>
          <w:divBdr>
            <w:top w:val="none" w:sz="0" w:space="0" w:color="auto"/>
            <w:left w:val="none" w:sz="0" w:space="0" w:color="auto"/>
            <w:bottom w:val="none" w:sz="0" w:space="0" w:color="auto"/>
            <w:right w:val="none" w:sz="0" w:space="0" w:color="auto"/>
          </w:divBdr>
        </w:div>
        <w:div w:id="2128307770">
          <w:marLeft w:val="400"/>
          <w:marRight w:val="0"/>
          <w:marTop w:val="0"/>
          <w:marBottom w:val="0"/>
          <w:divBdr>
            <w:top w:val="none" w:sz="0" w:space="0" w:color="auto"/>
            <w:left w:val="none" w:sz="0" w:space="0" w:color="auto"/>
            <w:bottom w:val="none" w:sz="0" w:space="0" w:color="auto"/>
            <w:right w:val="none" w:sz="0" w:space="0" w:color="auto"/>
          </w:divBdr>
        </w:div>
        <w:div w:id="1647666703">
          <w:marLeft w:val="400"/>
          <w:marRight w:val="0"/>
          <w:marTop w:val="0"/>
          <w:marBottom w:val="0"/>
          <w:divBdr>
            <w:top w:val="none" w:sz="0" w:space="0" w:color="auto"/>
            <w:left w:val="none" w:sz="0" w:space="0" w:color="auto"/>
            <w:bottom w:val="none" w:sz="0" w:space="0" w:color="auto"/>
            <w:right w:val="none" w:sz="0" w:space="0" w:color="auto"/>
          </w:divBdr>
        </w:div>
        <w:div w:id="1871720554">
          <w:marLeft w:val="1000"/>
          <w:marRight w:val="0"/>
          <w:marTop w:val="0"/>
          <w:marBottom w:val="0"/>
          <w:divBdr>
            <w:top w:val="none" w:sz="0" w:space="0" w:color="auto"/>
            <w:left w:val="none" w:sz="0" w:space="0" w:color="auto"/>
            <w:bottom w:val="none" w:sz="0" w:space="0" w:color="auto"/>
            <w:right w:val="none" w:sz="0" w:space="0" w:color="auto"/>
          </w:divBdr>
        </w:div>
        <w:div w:id="1800342884">
          <w:marLeft w:val="200"/>
          <w:marRight w:val="0"/>
          <w:marTop w:val="0"/>
          <w:marBottom w:val="0"/>
          <w:divBdr>
            <w:top w:val="none" w:sz="0" w:space="0" w:color="auto"/>
            <w:left w:val="none" w:sz="0" w:space="0" w:color="auto"/>
            <w:bottom w:val="none" w:sz="0" w:space="0" w:color="auto"/>
            <w:right w:val="none" w:sz="0" w:space="0" w:color="auto"/>
          </w:divBdr>
        </w:div>
        <w:div w:id="1063990027">
          <w:marLeft w:val="200"/>
          <w:marRight w:val="0"/>
          <w:marTop w:val="0"/>
          <w:marBottom w:val="0"/>
          <w:divBdr>
            <w:top w:val="none" w:sz="0" w:space="0" w:color="auto"/>
            <w:left w:val="none" w:sz="0" w:space="0" w:color="auto"/>
            <w:bottom w:val="none" w:sz="0" w:space="0" w:color="auto"/>
            <w:right w:val="none" w:sz="0" w:space="0" w:color="auto"/>
          </w:divBdr>
        </w:div>
        <w:div w:id="1144009252">
          <w:marLeft w:val="200"/>
          <w:marRight w:val="0"/>
          <w:marTop w:val="0"/>
          <w:marBottom w:val="0"/>
          <w:divBdr>
            <w:top w:val="none" w:sz="0" w:space="0" w:color="auto"/>
            <w:left w:val="none" w:sz="0" w:space="0" w:color="auto"/>
            <w:bottom w:val="none" w:sz="0" w:space="0" w:color="auto"/>
            <w:right w:val="none" w:sz="0" w:space="0" w:color="auto"/>
          </w:divBdr>
        </w:div>
        <w:div w:id="328605218">
          <w:marLeft w:val="200"/>
          <w:marRight w:val="0"/>
          <w:marTop w:val="0"/>
          <w:marBottom w:val="0"/>
          <w:divBdr>
            <w:top w:val="none" w:sz="0" w:space="0" w:color="auto"/>
            <w:left w:val="none" w:sz="0" w:space="0" w:color="auto"/>
            <w:bottom w:val="none" w:sz="0" w:space="0" w:color="auto"/>
            <w:right w:val="none" w:sz="0" w:space="0" w:color="auto"/>
          </w:divBdr>
        </w:div>
        <w:div w:id="2136436980">
          <w:marLeft w:val="200"/>
          <w:marRight w:val="0"/>
          <w:marTop w:val="0"/>
          <w:marBottom w:val="0"/>
          <w:divBdr>
            <w:top w:val="none" w:sz="0" w:space="0" w:color="auto"/>
            <w:left w:val="none" w:sz="0" w:space="0" w:color="auto"/>
            <w:bottom w:val="none" w:sz="0" w:space="0" w:color="auto"/>
            <w:right w:val="none" w:sz="0" w:space="0" w:color="auto"/>
          </w:divBdr>
        </w:div>
        <w:div w:id="2082410906">
          <w:marLeft w:val="200"/>
          <w:marRight w:val="0"/>
          <w:marTop w:val="0"/>
          <w:marBottom w:val="0"/>
          <w:divBdr>
            <w:top w:val="none" w:sz="0" w:space="0" w:color="auto"/>
            <w:left w:val="none" w:sz="0" w:space="0" w:color="auto"/>
            <w:bottom w:val="none" w:sz="0" w:space="0" w:color="auto"/>
            <w:right w:val="none" w:sz="0" w:space="0" w:color="auto"/>
          </w:divBdr>
        </w:div>
        <w:div w:id="1081827973">
          <w:marLeft w:val="200"/>
          <w:marRight w:val="0"/>
          <w:marTop w:val="0"/>
          <w:marBottom w:val="0"/>
          <w:divBdr>
            <w:top w:val="none" w:sz="0" w:space="0" w:color="auto"/>
            <w:left w:val="none" w:sz="0" w:space="0" w:color="auto"/>
            <w:bottom w:val="none" w:sz="0" w:space="0" w:color="auto"/>
            <w:right w:val="none" w:sz="0" w:space="0" w:color="auto"/>
          </w:divBdr>
        </w:div>
        <w:div w:id="856388082">
          <w:marLeft w:val="200"/>
          <w:marRight w:val="0"/>
          <w:marTop w:val="0"/>
          <w:marBottom w:val="0"/>
          <w:divBdr>
            <w:top w:val="none" w:sz="0" w:space="0" w:color="auto"/>
            <w:left w:val="none" w:sz="0" w:space="0" w:color="auto"/>
            <w:bottom w:val="none" w:sz="0" w:space="0" w:color="auto"/>
            <w:right w:val="none" w:sz="0" w:space="0" w:color="auto"/>
          </w:divBdr>
        </w:div>
        <w:div w:id="1848986034">
          <w:marLeft w:val="200"/>
          <w:marRight w:val="0"/>
          <w:marTop w:val="0"/>
          <w:marBottom w:val="0"/>
          <w:divBdr>
            <w:top w:val="none" w:sz="0" w:space="0" w:color="auto"/>
            <w:left w:val="none" w:sz="0" w:space="0" w:color="auto"/>
            <w:bottom w:val="none" w:sz="0" w:space="0" w:color="auto"/>
            <w:right w:val="none" w:sz="0" w:space="0" w:color="auto"/>
          </w:divBdr>
        </w:div>
        <w:div w:id="1402826731">
          <w:marLeft w:val="200"/>
          <w:marRight w:val="0"/>
          <w:marTop w:val="0"/>
          <w:marBottom w:val="0"/>
          <w:divBdr>
            <w:top w:val="none" w:sz="0" w:space="0" w:color="auto"/>
            <w:left w:val="none" w:sz="0" w:space="0" w:color="auto"/>
            <w:bottom w:val="none" w:sz="0" w:space="0" w:color="auto"/>
            <w:right w:val="none" w:sz="0" w:space="0" w:color="auto"/>
          </w:divBdr>
        </w:div>
        <w:div w:id="793869946">
          <w:marLeft w:val="200"/>
          <w:marRight w:val="0"/>
          <w:marTop w:val="0"/>
          <w:marBottom w:val="0"/>
          <w:divBdr>
            <w:top w:val="none" w:sz="0" w:space="0" w:color="auto"/>
            <w:left w:val="none" w:sz="0" w:space="0" w:color="auto"/>
            <w:bottom w:val="none" w:sz="0" w:space="0" w:color="auto"/>
            <w:right w:val="none" w:sz="0" w:space="0" w:color="auto"/>
          </w:divBdr>
        </w:div>
        <w:div w:id="1268349870">
          <w:marLeft w:val="200"/>
          <w:marRight w:val="0"/>
          <w:marTop w:val="0"/>
          <w:marBottom w:val="0"/>
          <w:divBdr>
            <w:top w:val="none" w:sz="0" w:space="0" w:color="auto"/>
            <w:left w:val="none" w:sz="0" w:space="0" w:color="auto"/>
            <w:bottom w:val="none" w:sz="0" w:space="0" w:color="auto"/>
            <w:right w:val="none" w:sz="0" w:space="0" w:color="auto"/>
          </w:divBdr>
        </w:div>
        <w:div w:id="1870484698">
          <w:marLeft w:val="200"/>
          <w:marRight w:val="0"/>
          <w:marTop w:val="0"/>
          <w:marBottom w:val="0"/>
          <w:divBdr>
            <w:top w:val="none" w:sz="0" w:space="0" w:color="auto"/>
            <w:left w:val="none" w:sz="0" w:space="0" w:color="auto"/>
            <w:bottom w:val="none" w:sz="0" w:space="0" w:color="auto"/>
            <w:right w:val="none" w:sz="0" w:space="0" w:color="auto"/>
          </w:divBdr>
        </w:div>
        <w:div w:id="1433621687">
          <w:marLeft w:val="200"/>
          <w:marRight w:val="0"/>
          <w:marTop w:val="0"/>
          <w:marBottom w:val="0"/>
          <w:divBdr>
            <w:top w:val="none" w:sz="0" w:space="0" w:color="auto"/>
            <w:left w:val="none" w:sz="0" w:space="0" w:color="auto"/>
            <w:bottom w:val="none" w:sz="0" w:space="0" w:color="auto"/>
            <w:right w:val="none" w:sz="0" w:space="0" w:color="auto"/>
          </w:divBdr>
        </w:div>
        <w:div w:id="617298947">
          <w:marLeft w:val="200"/>
          <w:marRight w:val="0"/>
          <w:marTop w:val="0"/>
          <w:marBottom w:val="0"/>
          <w:divBdr>
            <w:top w:val="none" w:sz="0" w:space="0" w:color="auto"/>
            <w:left w:val="none" w:sz="0" w:space="0" w:color="auto"/>
            <w:bottom w:val="none" w:sz="0" w:space="0" w:color="auto"/>
            <w:right w:val="none" w:sz="0" w:space="0" w:color="auto"/>
          </w:divBdr>
        </w:div>
        <w:div w:id="1741832412">
          <w:marLeft w:val="200"/>
          <w:marRight w:val="0"/>
          <w:marTop w:val="0"/>
          <w:marBottom w:val="0"/>
          <w:divBdr>
            <w:top w:val="none" w:sz="0" w:space="0" w:color="auto"/>
            <w:left w:val="none" w:sz="0" w:space="0" w:color="auto"/>
            <w:bottom w:val="none" w:sz="0" w:space="0" w:color="auto"/>
            <w:right w:val="none" w:sz="0" w:space="0" w:color="auto"/>
          </w:divBdr>
        </w:div>
        <w:div w:id="1510751660">
          <w:marLeft w:val="200"/>
          <w:marRight w:val="0"/>
          <w:marTop w:val="0"/>
          <w:marBottom w:val="0"/>
          <w:divBdr>
            <w:top w:val="none" w:sz="0" w:space="0" w:color="auto"/>
            <w:left w:val="none" w:sz="0" w:space="0" w:color="auto"/>
            <w:bottom w:val="none" w:sz="0" w:space="0" w:color="auto"/>
            <w:right w:val="none" w:sz="0" w:space="0" w:color="auto"/>
          </w:divBdr>
        </w:div>
        <w:div w:id="147094348">
          <w:marLeft w:val="200"/>
          <w:marRight w:val="0"/>
          <w:marTop w:val="0"/>
          <w:marBottom w:val="0"/>
          <w:divBdr>
            <w:top w:val="none" w:sz="0" w:space="0" w:color="auto"/>
            <w:left w:val="none" w:sz="0" w:space="0" w:color="auto"/>
            <w:bottom w:val="none" w:sz="0" w:space="0" w:color="auto"/>
            <w:right w:val="none" w:sz="0" w:space="0" w:color="auto"/>
          </w:divBdr>
        </w:div>
        <w:div w:id="1320766608">
          <w:marLeft w:val="200"/>
          <w:marRight w:val="0"/>
          <w:marTop w:val="0"/>
          <w:marBottom w:val="0"/>
          <w:divBdr>
            <w:top w:val="none" w:sz="0" w:space="0" w:color="auto"/>
            <w:left w:val="none" w:sz="0" w:space="0" w:color="auto"/>
            <w:bottom w:val="none" w:sz="0" w:space="0" w:color="auto"/>
            <w:right w:val="none" w:sz="0" w:space="0" w:color="auto"/>
          </w:divBdr>
        </w:div>
        <w:div w:id="1583173678">
          <w:marLeft w:val="200"/>
          <w:marRight w:val="0"/>
          <w:marTop w:val="0"/>
          <w:marBottom w:val="0"/>
          <w:divBdr>
            <w:top w:val="none" w:sz="0" w:space="0" w:color="auto"/>
            <w:left w:val="none" w:sz="0" w:space="0" w:color="auto"/>
            <w:bottom w:val="none" w:sz="0" w:space="0" w:color="auto"/>
            <w:right w:val="none" w:sz="0" w:space="0" w:color="auto"/>
          </w:divBdr>
        </w:div>
        <w:div w:id="480931011">
          <w:marLeft w:val="200"/>
          <w:marRight w:val="0"/>
          <w:marTop w:val="0"/>
          <w:marBottom w:val="0"/>
          <w:divBdr>
            <w:top w:val="none" w:sz="0" w:space="0" w:color="auto"/>
            <w:left w:val="none" w:sz="0" w:space="0" w:color="auto"/>
            <w:bottom w:val="none" w:sz="0" w:space="0" w:color="auto"/>
            <w:right w:val="none" w:sz="0" w:space="0" w:color="auto"/>
          </w:divBdr>
        </w:div>
        <w:div w:id="780028245">
          <w:marLeft w:val="200"/>
          <w:marRight w:val="0"/>
          <w:marTop w:val="0"/>
          <w:marBottom w:val="0"/>
          <w:divBdr>
            <w:top w:val="none" w:sz="0" w:space="0" w:color="auto"/>
            <w:left w:val="none" w:sz="0" w:space="0" w:color="auto"/>
            <w:bottom w:val="none" w:sz="0" w:space="0" w:color="auto"/>
            <w:right w:val="none" w:sz="0" w:space="0" w:color="auto"/>
          </w:divBdr>
        </w:div>
        <w:div w:id="1577013150">
          <w:marLeft w:val="200"/>
          <w:marRight w:val="0"/>
          <w:marTop w:val="0"/>
          <w:marBottom w:val="0"/>
          <w:divBdr>
            <w:top w:val="none" w:sz="0" w:space="0" w:color="auto"/>
            <w:left w:val="none" w:sz="0" w:space="0" w:color="auto"/>
            <w:bottom w:val="none" w:sz="0" w:space="0" w:color="auto"/>
            <w:right w:val="none" w:sz="0" w:space="0" w:color="auto"/>
          </w:divBdr>
        </w:div>
        <w:div w:id="1852142969">
          <w:marLeft w:val="200"/>
          <w:marRight w:val="0"/>
          <w:marTop w:val="0"/>
          <w:marBottom w:val="0"/>
          <w:divBdr>
            <w:top w:val="none" w:sz="0" w:space="0" w:color="auto"/>
            <w:left w:val="none" w:sz="0" w:space="0" w:color="auto"/>
            <w:bottom w:val="none" w:sz="0" w:space="0" w:color="auto"/>
            <w:right w:val="none" w:sz="0" w:space="0" w:color="auto"/>
          </w:divBdr>
        </w:div>
        <w:div w:id="1237787313">
          <w:marLeft w:val="200"/>
          <w:marRight w:val="0"/>
          <w:marTop w:val="0"/>
          <w:marBottom w:val="0"/>
          <w:divBdr>
            <w:top w:val="none" w:sz="0" w:space="0" w:color="auto"/>
            <w:left w:val="none" w:sz="0" w:space="0" w:color="auto"/>
            <w:bottom w:val="none" w:sz="0" w:space="0" w:color="auto"/>
            <w:right w:val="none" w:sz="0" w:space="0" w:color="auto"/>
          </w:divBdr>
        </w:div>
        <w:div w:id="2078475759">
          <w:marLeft w:val="600"/>
          <w:marRight w:val="0"/>
          <w:marTop w:val="0"/>
          <w:marBottom w:val="0"/>
          <w:divBdr>
            <w:top w:val="none" w:sz="0" w:space="0" w:color="auto"/>
            <w:left w:val="none" w:sz="0" w:space="0" w:color="auto"/>
            <w:bottom w:val="none" w:sz="0" w:space="0" w:color="auto"/>
            <w:right w:val="none" w:sz="0" w:space="0" w:color="auto"/>
          </w:divBdr>
        </w:div>
        <w:div w:id="881787337">
          <w:marLeft w:val="200"/>
          <w:marRight w:val="0"/>
          <w:marTop w:val="0"/>
          <w:marBottom w:val="0"/>
          <w:divBdr>
            <w:top w:val="none" w:sz="0" w:space="0" w:color="auto"/>
            <w:left w:val="none" w:sz="0" w:space="0" w:color="auto"/>
            <w:bottom w:val="none" w:sz="0" w:space="0" w:color="auto"/>
            <w:right w:val="none" w:sz="0" w:space="0" w:color="auto"/>
          </w:divBdr>
        </w:div>
        <w:div w:id="1937132824">
          <w:marLeft w:val="200"/>
          <w:marRight w:val="0"/>
          <w:marTop w:val="0"/>
          <w:marBottom w:val="0"/>
          <w:divBdr>
            <w:top w:val="none" w:sz="0" w:space="0" w:color="auto"/>
            <w:left w:val="none" w:sz="0" w:space="0" w:color="auto"/>
            <w:bottom w:val="none" w:sz="0" w:space="0" w:color="auto"/>
            <w:right w:val="none" w:sz="0" w:space="0" w:color="auto"/>
          </w:divBdr>
        </w:div>
        <w:div w:id="1123573906">
          <w:marLeft w:val="1000"/>
          <w:marRight w:val="0"/>
          <w:marTop w:val="0"/>
          <w:marBottom w:val="0"/>
          <w:divBdr>
            <w:top w:val="none" w:sz="0" w:space="0" w:color="auto"/>
            <w:left w:val="none" w:sz="0" w:space="0" w:color="auto"/>
            <w:bottom w:val="none" w:sz="0" w:space="0" w:color="auto"/>
            <w:right w:val="none" w:sz="0" w:space="0" w:color="auto"/>
          </w:divBdr>
        </w:div>
        <w:div w:id="1562717390">
          <w:marLeft w:val="200"/>
          <w:marRight w:val="0"/>
          <w:marTop w:val="0"/>
          <w:marBottom w:val="0"/>
          <w:divBdr>
            <w:top w:val="none" w:sz="0" w:space="0" w:color="auto"/>
            <w:left w:val="none" w:sz="0" w:space="0" w:color="auto"/>
            <w:bottom w:val="none" w:sz="0" w:space="0" w:color="auto"/>
            <w:right w:val="none" w:sz="0" w:space="0" w:color="auto"/>
          </w:divBdr>
        </w:div>
        <w:div w:id="46271346">
          <w:marLeft w:val="200"/>
          <w:marRight w:val="0"/>
          <w:marTop w:val="0"/>
          <w:marBottom w:val="0"/>
          <w:divBdr>
            <w:top w:val="none" w:sz="0" w:space="0" w:color="auto"/>
            <w:left w:val="none" w:sz="0" w:space="0" w:color="auto"/>
            <w:bottom w:val="none" w:sz="0" w:space="0" w:color="auto"/>
            <w:right w:val="none" w:sz="0" w:space="0" w:color="auto"/>
          </w:divBdr>
        </w:div>
        <w:div w:id="212233109">
          <w:marLeft w:val="200"/>
          <w:marRight w:val="0"/>
          <w:marTop w:val="0"/>
          <w:marBottom w:val="0"/>
          <w:divBdr>
            <w:top w:val="none" w:sz="0" w:space="0" w:color="auto"/>
            <w:left w:val="none" w:sz="0" w:space="0" w:color="auto"/>
            <w:bottom w:val="none" w:sz="0" w:space="0" w:color="auto"/>
            <w:right w:val="none" w:sz="0" w:space="0" w:color="auto"/>
          </w:divBdr>
        </w:div>
        <w:div w:id="1690599293">
          <w:marLeft w:val="600"/>
          <w:marRight w:val="0"/>
          <w:marTop w:val="0"/>
          <w:marBottom w:val="0"/>
          <w:divBdr>
            <w:top w:val="none" w:sz="0" w:space="0" w:color="auto"/>
            <w:left w:val="none" w:sz="0" w:space="0" w:color="auto"/>
            <w:bottom w:val="none" w:sz="0" w:space="0" w:color="auto"/>
            <w:right w:val="none" w:sz="0" w:space="0" w:color="auto"/>
          </w:divBdr>
        </w:div>
        <w:div w:id="2131825589">
          <w:marLeft w:val="200"/>
          <w:marRight w:val="0"/>
          <w:marTop w:val="0"/>
          <w:marBottom w:val="0"/>
          <w:divBdr>
            <w:top w:val="none" w:sz="0" w:space="0" w:color="auto"/>
            <w:left w:val="none" w:sz="0" w:space="0" w:color="auto"/>
            <w:bottom w:val="none" w:sz="0" w:space="0" w:color="auto"/>
            <w:right w:val="none" w:sz="0" w:space="0" w:color="auto"/>
          </w:divBdr>
        </w:div>
        <w:div w:id="650258756">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2022-06-21T12:01:00Z</dcterms:created>
  <dcterms:modified xsi:type="dcterms:W3CDTF">2022-06-21T12:02:00Z</dcterms:modified>
</cp:coreProperties>
</file>