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2BD" w:rsidRPr="008252BD" w:rsidRDefault="008252BD" w:rsidP="008252BD">
      <w:pPr>
        <w:widowControl/>
        <w:ind w:hanging="200"/>
        <w:jc w:val="left"/>
        <w:rPr>
          <w:rFonts w:ascii="PingFang SC" w:eastAsia="PingFang SC" w:hAnsi="PingFang SC" w:cs="宋体"/>
          <w:color w:val="000000"/>
          <w:kern w:val="0"/>
          <w:sz w:val="27"/>
          <w:szCs w:val="27"/>
        </w:rPr>
      </w:pPr>
      <w:r w:rsidRPr="008252BD">
        <w:rPr>
          <w:rFonts w:ascii="PingFang SC" w:eastAsia="PingFang SC" w:hAnsi="PingFang SC" w:cs="宋体" w:hint="eastAsia"/>
          <w:color w:val="000000"/>
          <w:kern w:val="0"/>
          <w:sz w:val="27"/>
          <w:szCs w:val="27"/>
        </w:rPr>
        <w:t>神奈川県行政手続条例施行規則</w:t>
      </w:r>
    </w:p>
    <w:p w:rsidR="008252BD" w:rsidRPr="008252BD" w:rsidRDefault="008252BD" w:rsidP="008252BD">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8252BD">
        <w:rPr>
          <w:rFonts w:ascii="PingFang SC" w:eastAsia="PingFang SC" w:hAnsi="PingFang SC" w:cs="宋体" w:hint="eastAsia"/>
          <w:color w:val="000000"/>
          <w:kern w:val="0"/>
          <w:sz w:val="27"/>
          <w:szCs w:val="27"/>
        </w:rPr>
        <w:t>平成７年６月13日</w:t>
      </w:r>
      <w:r w:rsidRPr="008252BD">
        <w:rPr>
          <w:rFonts w:ascii="PingFang SC" w:eastAsia="PingFang SC" w:hAnsi="PingFang SC" w:cs="宋体" w:hint="eastAsia"/>
          <w:color w:val="000000"/>
          <w:kern w:val="0"/>
          <w:sz w:val="27"/>
          <w:szCs w:val="27"/>
        </w:rPr>
        <w:br/>
        <w:t>規則第72号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8252BD" w:rsidRPr="008252BD" w:rsidTr="008252BD">
        <w:tc>
          <w:tcPr>
            <w:tcW w:w="945" w:type="dxa"/>
            <w:tcBorders>
              <w:left w:val="nil"/>
              <w:right w:val="nil"/>
            </w:tcBorders>
            <w:vAlign w:val="center"/>
            <w:hideMark/>
          </w:tcPr>
          <w:p w:rsidR="008252BD" w:rsidRPr="008252BD" w:rsidRDefault="008252BD" w:rsidP="008252BD">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8252BD" w:rsidRPr="008252BD" w:rsidRDefault="008252BD" w:rsidP="008252BD">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8252BD" w:rsidRPr="008252BD" w:rsidRDefault="008252BD" w:rsidP="008252BD">
            <w:pPr>
              <w:widowControl/>
              <w:jc w:val="left"/>
              <w:rPr>
                <w:rFonts w:ascii="Times New Roman" w:eastAsia="Times New Roman" w:hAnsi="Times New Roman" w:cs="Times New Roman"/>
                <w:kern w:val="0"/>
                <w:sz w:val="20"/>
                <w:szCs w:val="20"/>
              </w:rPr>
            </w:pPr>
          </w:p>
        </w:tc>
      </w:tr>
      <w:tr w:rsidR="008252BD" w:rsidRPr="008252BD" w:rsidTr="008252BD">
        <w:tc>
          <w:tcPr>
            <w:tcW w:w="945" w:type="dxa"/>
            <w:tcBorders>
              <w:top w:val="nil"/>
              <w:left w:val="nil"/>
              <w:bottom w:val="nil"/>
              <w:right w:val="nil"/>
            </w:tcBorders>
            <w:hideMark/>
          </w:tcPr>
          <w:p w:rsidR="008252BD" w:rsidRPr="008252BD" w:rsidRDefault="008252BD" w:rsidP="008252BD">
            <w:pPr>
              <w:widowControl/>
              <w:jc w:val="left"/>
              <w:rPr>
                <w:rFonts w:ascii="宋体" w:eastAsia="宋体" w:hAnsi="宋体" w:cs="宋体"/>
                <w:kern w:val="0"/>
                <w:sz w:val="24"/>
              </w:rPr>
            </w:pPr>
            <w:r w:rsidRPr="008252BD">
              <w:rPr>
                <w:rFonts w:ascii="宋体" w:eastAsia="宋体" w:hAnsi="宋体" w:cs="宋体"/>
                <w:kern w:val="0"/>
                <w:sz w:val="24"/>
              </w:rPr>
              <w:t>改正</w:t>
            </w:r>
          </w:p>
        </w:tc>
        <w:tc>
          <w:tcPr>
            <w:tcW w:w="3480" w:type="dxa"/>
            <w:tcBorders>
              <w:top w:val="nil"/>
              <w:left w:val="nil"/>
              <w:bottom w:val="nil"/>
              <w:right w:val="nil"/>
            </w:tcBorders>
            <w:hideMark/>
          </w:tcPr>
          <w:p w:rsidR="008252BD" w:rsidRPr="008252BD" w:rsidRDefault="008252BD" w:rsidP="008252BD">
            <w:pPr>
              <w:widowControl/>
              <w:spacing w:before="100" w:beforeAutospacing="1" w:after="100" w:afterAutospacing="1"/>
              <w:jc w:val="left"/>
              <w:rPr>
                <w:rFonts w:ascii="宋体" w:eastAsia="宋体" w:hAnsi="宋体" w:cs="宋体"/>
                <w:kern w:val="0"/>
                <w:sz w:val="24"/>
              </w:rPr>
            </w:pPr>
            <w:r w:rsidRPr="008252BD">
              <w:rPr>
                <w:rFonts w:ascii="宋体" w:eastAsia="宋体" w:hAnsi="宋体" w:cs="宋体"/>
                <w:kern w:val="0"/>
                <w:sz w:val="24"/>
              </w:rPr>
              <w:t>平成27年３月20日規則第12号</w:t>
            </w:r>
          </w:p>
        </w:tc>
        <w:tc>
          <w:tcPr>
            <w:tcW w:w="3480" w:type="dxa"/>
            <w:tcBorders>
              <w:top w:val="nil"/>
              <w:left w:val="nil"/>
              <w:bottom w:val="nil"/>
              <w:right w:val="nil"/>
            </w:tcBorders>
            <w:hideMark/>
          </w:tcPr>
          <w:p w:rsidR="008252BD" w:rsidRPr="008252BD" w:rsidRDefault="008252BD" w:rsidP="008252BD">
            <w:pPr>
              <w:widowControl/>
              <w:spacing w:before="100" w:beforeAutospacing="1" w:after="100" w:afterAutospacing="1"/>
              <w:jc w:val="left"/>
              <w:rPr>
                <w:rFonts w:ascii="宋体" w:eastAsia="宋体" w:hAnsi="宋体" w:cs="宋体"/>
                <w:kern w:val="0"/>
                <w:sz w:val="24"/>
              </w:rPr>
            </w:pPr>
            <w:r w:rsidRPr="008252BD">
              <w:rPr>
                <w:rFonts w:ascii="宋体" w:eastAsia="宋体" w:hAnsi="宋体" w:cs="宋体"/>
                <w:kern w:val="0"/>
                <w:sz w:val="24"/>
              </w:rPr>
              <w:t>  </w:t>
            </w:r>
          </w:p>
        </w:tc>
      </w:tr>
    </w:tbl>
    <w:p w:rsidR="008252BD" w:rsidRPr="008252BD" w:rsidRDefault="008252BD" w:rsidP="008252BD">
      <w:pPr>
        <w:widowControl/>
        <w:jc w:val="left"/>
        <w:rPr>
          <w:rFonts w:ascii="PingFang SC" w:eastAsia="PingFang SC" w:hAnsi="PingFang SC" w:cs="宋体"/>
          <w:color w:val="000000"/>
          <w:kern w:val="0"/>
          <w:sz w:val="27"/>
          <w:szCs w:val="27"/>
        </w:rPr>
      </w:pPr>
    </w:p>
    <w:p w:rsidR="008252BD" w:rsidRPr="008252BD" w:rsidRDefault="008252BD" w:rsidP="008252BD">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8252BD">
        <w:rPr>
          <w:rFonts w:ascii="PingFang SC" w:eastAsia="PingFang SC" w:hAnsi="PingFang SC" w:cs="宋体" w:hint="eastAsia"/>
          <w:color w:val="000000"/>
          <w:kern w:val="0"/>
          <w:sz w:val="27"/>
          <w:szCs w:val="27"/>
        </w:rPr>
        <w:t>神奈川県行政手続条例施行規則をここに公布する。</w:t>
      </w:r>
    </w:p>
    <w:p w:rsidR="008252BD" w:rsidRPr="008252BD" w:rsidRDefault="008252BD" w:rsidP="008252BD">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8252BD">
        <w:rPr>
          <w:rFonts w:ascii="PingFang SC" w:eastAsia="PingFang SC" w:hAnsi="PingFang SC" w:cs="宋体" w:hint="eastAsia"/>
          <w:color w:val="000000"/>
          <w:kern w:val="0"/>
          <w:sz w:val="27"/>
          <w:szCs w:val="27"/>
        </w:rPr>
        <w:t>神奈川県行政手続条例施行規則</w:t>
      </w:r>
    </w:p>
    <w:p w:rsidR="008252BD" w:rsidRPr="008252BD" w:rsidRDefault="008252BD" w:rsidP="008252BD">
      <w:pPr>
        <w:widowControl/>
        <w:ind w:hanging="200"/>
        <w:jc w:val="left"/>
        <w:rPr>
          <w:rFonts w:ascii="PingFang SC" w:eastAsia="PingFang SC" w:hAnsi="PingFang SC" w:cs="宋体" w:hint="eastAsia"/>
          <w:color w:val="000000"/>
          <w:kern w:val="0"/>
          <w:sz w:val="27"/>
          <w:szCs w:val="27"/>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8252BD">
        <w:rPr>
          <w:rFonts w:ascii="PingFang SC" w:eastAsia="PingFang SC" w:hAnsi="PingFang SC" w:cs="宋体" w:hint="eastAsia"/>
          <w:color w:val="000000"/>
          <w:kern w:val="0"/>
          <w:sz w:val="27"/>
          <w:szCs w:val="27"/>
        </w:rPr>
        <w:t>（不利益処分をしようとする場合の手続を要しない処分）</w:t>
      </w:r>
    </w:p>
    <w:p w:rsidR="008252BD" w:rsidRPr="008252BD" w:rsidRDefault="008252BD" w:rsidP="008252BD">
      <w:pPr>
        <w:widowControl/>
        <w:ind w:hanging="200"/>
        <w:jc w:val="left"/>
        <w:rPr>
          <w:rFonts w:ascii="PingFang SC" w:eastAsia="PingFang SC" w:hAnsi="PingFang SC" w:cs="宋体" w:hint="eastAsia"/>
          <w:color w:val="000000"/>
          <w:kern w:val="0"/>
          <w:sz w:val="27"/>
          <w:szCs w:val="27"/>
        </w:rPr>
      </w:pPr>
      <w:bookmarkStart w:id="13" w:name="JUMP_SEQ_7"/>
      <w:bookmarkStart w:id="14" w:name="JUMP_KOU_1_0"/>
      <w:bookmarkEnd w:id="13"/>
      <w:r w:rsidRPr="008252BD">
        <w:rPr>
          <w:rFonts w:ascii="PingFang SC" w:eastAsia="PingFang SC" w:hAnsi="PingFang SC" w:cs="宋体" w:hint="eastAsia"/>
          <w:b/>
          <w:bCs/>
          <w:color w:val="000000"/>
          <w:kern w:val="0"/>
          <w:sz w:val="27"/>
          <w:szCs w:val="27"/>
        </w:rPr>
        <w:t>第１条</w:t>
      </w:r>
      <w:r w:rsidRPr="008252BD">
        <w:rPr>
          <w:rFonts w:ascii="PingFang SC" w:eastAsia="PingFang SC" w:hAnsi="PingFang SC" w:cs="宋体" w:hint="eastAsia"/>
          <w:color w:val="000000"/>
          <w:kern w:val="0"/>
          <w:sz w:val="27"/>
          <w:szCs w:val="27"/>
        </w:rPr>
        <w:t xml:space="preserve">　神奈川県行政手続条例（平成７年神奈川県条例第１号。以下「条例」という。）第13条第２項第５号に規定する規則で定める処分は、次に掲げる処分とする。</w:t>
      </w:r>
    </w:p>
    <w:p w:rsidR="008252BD" w:rsidRPr="008252BD" w:rsidRDefault="008252BD" w:rsidP="008252BD">
      <w:pPr>
        <w:widowControl/>
        <w:ind w:hanging="200"/>
        <w:jc w:val="left"/>
        <w:rPr>
          <w:rFonts w:ascii="PingFang SC" w:eastAsia="PingFang SC" w:hAnsi="PingFang SC" w:cs="宋体" w:hint="eastAsia"/>
          <w:color w:val="000000"/>
          <w:kern w:val="0"/>
          <w:sz w:val="27"/>
          <w:szCs w:val="27"/>
        </w:rPr>
      </w:pPr>
      <w:bookmarkStart w:id="15" w:name="JUMP_GOU_1_0_0"/>
      <w:bookmarkStart w:id="16" w:name="JUMP_SEQ_8"/>
      <w:bookmarkEnd w:id="15"/>
      <w:bookmarkEnd w:id="16"/>
      <w:r w:rsidRPr="008252BD">
        <w:rPr>
          <w:rFonts w:ascii="PingFang SC" w:eastAsia="PingFang SC" w:hAnsi="PingFang SC" w:cs="宋体" w:hint="eastAsia"/>
          <w:color w:val="000000"/>
          <w:kern w:val="0"/>
          <w:sz w:val="27"/>
          <w:szCs w:val="27"/>
        </w:rPr>
        <w:t>(１)　条例等（条例第２条第１項第２号に規定する条例等をいう。以下この条において同じ。）の規定により行政庁が交付する書類であって交付を受けた者の資格又は地位を証明するもの（以下この号において「証明書類」という。）について、条例等の規定に従い、既に交付した証明書類の記載事項の訂正（追加を含む。以下この号において同じ。）をするためにその提出を命ずる処分及び訂正に代えて新たな証明書類の交付をする場合に既に交付した証明書類の返納を命ずる処分</w:t>
      </w:r>
    </w:p>
    <w:p w:rsidR="008252BD" w:rsidRPr="008252BD" w:rsidRDefault="008252BD" w:rsidP="008252BD">
      <w:pPr>
        <w:widowControl/>
        <w:ind w:hanging="200"/>
        <w:jc w:val="left"/>
        <w:rPr>
          <w:rFonts w:ascii="PingFang SC" w:eastAsia="PingFang SC" w:hAnsi="PingFang SC" w:cs="宋体" w:hint="eastAsia"/>
          <w:color w:val="000000"/>
          <w:kern w:val="0"/>
          <w:sz w:val="27"/>
          <w:szCs w:val="27"/>
        </w:rPr>
      </w:pPr>
      <w:bookmarkStart w:id="17" w:name="JUMP_GOU_2_0_0"/>
      <w:bookmarkStart w:id="18" w:name="JUMP_SEQ_9"/>
      <w:bookmarkEnd w:id="12"/>
      <w:bookmarkEnd w:id="17"/>
      <w:bookmarkEnd w:id="18"/>
      <w:r w:rsidRPr="008252BD">
        <w:rPr>
          <w:rFonts w:ascii="PingFang SC" w:eastAsia="PingFang SC" w:hAnsi="PingFang SC" w:cs="宋体" w:hint="eastAsia"/>
          <w:color w:val="000000"/>
          <w:kern w:val="0"/>
          <w:sz w:val="27"/>
          <w:szCs w:val="27"/>
        </w:rPr>
        <w:lastRenderedPageBreak/>
        <w:t>(２)　届出をする場合に提出することが義務付けられている書類について、条例等の規定に従い、当該書類が条例等に定められた要件に適合することとなるようにその訂正を命ずる処分</w:t>
      </w:r>
    </w:p>
    <w:p w:rsidR="008252BD" w:rsidRPr="008252BD" w:rsidRDefault="008252BD" w:rsidP="008252BD">
      <w:pPr>
        <w:widowControl/>
        <w:ind w:hanging="200"/>
        <w:jc w:val="left"/>
        <w:rPr>
          <w:rFonts w:ascii="PingFang SC" w:eastAsia="PingFang SC" w:hAnsi="PingFang SC" w:cs="宋体" w:hint="eastAsia"/>
          <w:color w:val="000000"/>
          <w:kern w:val="0"/>
          <w:sz w:val="27"/>
          <w:szCs w:val="27"/>
        </w:rPr>
      </w:pPr>
      <w:bookmarkStart w:id="19" w:name="JUMP_SEQ_10"/>
      <w:bookmarkStart w:id="20" w:name="MOKUJI_8"/>
      <w:bookmarkStart w:id="21" w:name="JUMP_JYO_2_0_0"/>
      <w:bookmarkEnd w:id="19"/>
      <w:bookmarkEnd w:id="20"/>
      <w:r w:rsidRPr="008252BD">
        <w:rPr>
          <w:rFonts w:ascii="PingFang SC" w:eastAsia="PingFang SC" w:hAnsi="PingFang SC" w:cs="宋体" w:hint="eastAsia"/>
          <w:color w:val="000000"/>
          <w:kern w:val="0"/>
          <w:sz w:val="27"/>
          <w:szCs w:val="27"/>
        </w:rPr>
        <w:t>（文書等の写しの交付）</w:t>
      </w:r>
    </w:p>
    <w:p w:rsidR="008252BD" w:rsidRPr="008252BD" w:rsidRDefault="008252BD" w:rsidP="008252BD">
      <w:pPr>
        <w:widowControl/>
        <w:ind w:hanging="200"/>
        <w:jc w:val="left"/>
        <w:rPr>
          <w:rFonts w:ascii="PingFang SC" w:eastAsia="PingFang SC" w:hAnsi="PingFang SC" w:cs="宋体" w:hint="eastAsia"/>
          <w:color w:val="000000"/>
          <w:kern w:val="0"/>
          <w:sz w:val="27"/>
          <w:szCs w:val="27"/>
        </w:rPr>
      </w:pPr>
      <w:bookmarkStart w:id="22" w:name="JUMP_SEQ_11"/>
      <w:bookmarkEnd w:id="22"/>
      <w:r w:rsidRPr="008252BD">
        <w:rPr>
          <w:rFonts w:ascii="PingFang SC" w:eastAsia="PingFang SC" w:hAnsi="PingFang SC" w:cs="宋体" w:hint="eastAsia"/>
          <w:b/>
          <w:bCs/>
          <w:color w:val="000000"/>
          <w:kern w:val="0"/>
          <w:sz w:val="27"/>
          <w:szCs w:val="27"/>
        </w:rPr>
        <w:t>第２条</w:t>
      </w:r>
      <w:r w:rsidRPr="008252BD">
        <w:rPr>
          <w:rFonts w:ascii="PingFang SC" w:eastAsia="PingFang SC" w:hAnsi="PingFang SC" w:cs="宋体" w:hint="eastAsia"/>
          <w:color w:val="000000"/>
          <w:kern w:val="0"/>
          <w:sz w:val="27"/>
          <w:szCs w:val="27"/>
        </w:rPr>
        <w:t xml:space="preserve">　条例第39条第１項から第３項までの規定による資料、調書及び報告書（以下「資料等」という。）の写しの交付の求めについては、資料等の写しの交付を求めようとする者は、その氏名及び住所並びに資料等の標目及び写しの交付を求める範囲を記載した書面を提出することにより行うものとする。</w:t>
      </w:r>
    </w:p>
    <w:p w:rsidR="008252BD" w:rsidRPr="008252BD" w:rsidRDefault="008252BD" w:rsidP="008252BD">
      <w:pPr>
        <w:widowControl/>
        <w:jc w:val="left"/>
        <w:rPr>
          <w:rFonts w:ascii="PingFang SC" w:eastAsia="PingFang SC" w:hAnsi="PingFang SC" w:cs="宋体" w:hint="eastAsia"/>
          <w:i/>
          <w:iCs/>
          <w:color w:val="800000"/>
          <w:kern w:val="0"/>
          <w:sz w:val="27"/>
          <w:szCs w:val="27"/>
        </w:rPr>
      </w:pPr>
      <w:bookmarkStart w:id="23" w:name="JUMP_SEQ_12"/>
      <w:bookmarkEnd w:id="21"/>
      <w:bookmarkEnd w:id="23"/>
      <w:r w:rsidRPr="008252BD">
        <w:rPr>
          <w:rFonts w:ascii="PingFang SC" w:eastAsia="PingFang SC" w:hAnsi="PingFang SC" w:cs="宋体" w:hint="eastAsia"/>
          <w:i/>
          <w:iCs/>
          <w:color w:val="800000"/>
          <w:kern w:val="0"/>
          <w:sz w:val="27"/>
          <w:szCs w:val="27"/>
        </w:rPr>
        <w:t>一部改正〔平成27年規則12号〕</w:t>
      </w:r>
    </w:p>
    <w:p w:rsidR="008252BD" w:rsidRPr="008252BD" w:rsidRDefault="008252BD" w:rsidP="008252BD">
      <w:pPr>
        <w:widowControl/>
        <w:ind w:hanging="200"/>
        <w:jc w:val="left"/>
        <w:rPr>
          <w:rFonts w:ascii="PingFang SC" w:eastAsia="PingFang SC" w:hAnsi="PingFang SC" w:cs="宋体" w:hint="eastAsia"/>
          <w:color w:val="000000"/>
          <w:kern w:val="0"/>
          <w:sz w:val="27"/>
          <w:szCs w:val="27"/>
        </w:rPr>
      </w:pPr>
      <w:bookmarkStart w:id="24" w:name="JUMP_SEQ_13"/>
      <w:bookmarkStart w:id="25" w:name="MOKUJI_9"/>
      <w:bookmarkStart w:id="26" w:name="JUMP_JYO_3_0_0"/>
      <w:bookmarkEnd w:id="24"/>
      <w:bookmarkEnd w:id="25"/>
      <w:r w:rsidRPr="008252BD">
        <w:rPr>
          <w:rFonts w:ascii="PingFang SC" w:eastAsia="PingFang SC" w:hAnsi="PingFang SC" w:cs="宋体" w:hint="eastAsia"/>
          <w:color w:val="000000"/>
          <w:kern w:val="0"/>
          <w:sz w:val="27"/>
          <w:szCs w:val="27"/>
        </w:rPr>
        <w:t>（文書等の写しの交付に要する費用の納付）</w:t>
      </w:r>
    </w:p>
    <w:p w:rsidR="008252BD" w:rsidRPr="008252BD" w:rsidRDefault="008252BD" w:rsidP="008252BD">
      <w:pPr>
        <w:widowControl/>
        <w:ind w:hanging="200"/>
        <w:jc w:val="left"/>
        <w:rPr>
          <w:rFonts w:ascii="PingFang SC" w:eastAsia="PingFang SC" w:hAnsi="PingFang SC" w:cs="宋体" w:hint="eastAsia"/>
          <w:color w:val="000000"/>
          <w:kern w:val="0"/>
          <w:sz w:val="27"/>
          <w:szCs w:val="27"/>
        </w:rPr>
      </w:pPr>
      <w:bookmarkStart w:id="27" w:name="JUMP_SEQ_14"/>
      <w:bookmarkEnd w:id="27"/>
      <w:r w:rsidRPr="008252BD">
        <w:rPr>
          <w:rFonts w:ascii="PingFang SC" w:eastAsia="PingFang SC" w:hAnsi="PingFang SC" w:cs="宋体" w:hint="eastAsia"/>
          <w:b/>
          <w:bCs/>
          <w:color w:val="000000"/>
          <w:kern w:val="0"/>
          <w:sz w:val="27"/>
          <w:szCs w:val="27"/>
        </w:rPr>
        <w:t>第３条</w:t>
      </w:r>
      <w:r w:rsidRPr="008252BD">
        <w:rPr>
          <w:rFonts w:ascii="PingFang SC" w:eastAsia="PingFang SC" w:hAnsi="PingFang SC" w:cs="宋体" w:hint="eastAsia"/>
          <w:color w:val="000000"/>
          <w:kern w:val="0"/>
          <w:sz w:val="27"/>
          <w:szCs w:val="27"/>
        </w:rPr>
        <w:t xml:space="preserve">　条例第39条第４項に規定する資料等の写しの交付に要する費用は、前納とする。</w:t>
      </w:r>
    </w:p>
    <w:p w:rsidR="008252BD" w:rsidRPr="008252BD" w:rsidRDefault="008252BD" w:rsidP="008252BD">
      <w:pPr>
        <w:widowControl/>
        <w:jc w:val="left"/>
        <w:rPr>
          <w:rFonts w:ascii="PingFang SC" w:eastAsia="PingFang SC" w:hAnsi="PingFang SC" w:cs="宋体" w:hint="eastAsia"/>
          <w:i/>
          <w:iCs/>
          <w:color w:val="800000"/>
          <w:kern w:val="0"/>
          <w:sz w:val="27"/>
          <w:szCs w:val="27"/>
        </w:rPr>
      </w:pPr>
      <w:bookmarkStart w:id="28" w:name="JUMP_SEQ_15"/>
      <w:bookmarkEnd w:id="14"/>
      <w:bookmarkEnd w:id="26"/>
      <w:bookmarkEnd w:id="28"/>
      <w:r w:rsidRPr="008252BD">
        <w:rPr>
          <w:rFonts w:ascii="PingFang SC" w:eastAsia="PingFang SC" w:hAnsi="PingFang SC" w:cs="宋体" w:hint="eastAsia"/>
          <w:i/>
          <w:iCs/>
          <w:color w:val="800000"/>
          <w:kern w:val="0"/>
          <w:sz w:val="27"/>
          <w:szCs w:val="27"/>
        </w:rPr>
        <w:t>一部改正〔平成27年規則12号〕</w:t>
      </w:r>
    </w:p>
    <w:p w:rsidR="008252BD" w:rsidRPr="008252BD" w:rsidRDefault="008252BD" w:rsidP="008252BD">
      <w:pPr>
        <w:widowControl/>
        <w:jc w:val="left"/>
        <w:rPr>
          <w:rFonts w:ascii="PingFang SC" w:eastAsia="PingFang SC" w:hAnsi="PingFang SC" w:cs="宋体" w:hint="eastAsia"/>
          <w:color w:val="000000"/>
          <w:kern w:val="0"/>
          <w:sz w:val="27"/>
          <w:szCs w:val="27"/>
        </w:rPr>
      </w:pPr>
      <w:bookmarkStart w:id="29" w:name="JUMP_SEQ_16"/>
      <w:bookmarkStart w:id="30" w:name="MOKUJI_10"/>
      <w:bookmarkEnd w:id="29"/>
      <w:bookmarkEnd w:id="30"/>
      <w:r w:rsidRPr="008252BD">
        <w:rPr>
          <w:rFonts w:ascii="PingFang SC" w:eastAsia="PingFang SC" w:hAnsi="PingFang SC" w:cs="宋体" w:hint="eastAsia"/>
          <w:color w:val="000000"/>
          <w:kern w:val="0"/>
          <w:sz w:val="27"/>
          <w:szCs w:val="27"/>
        </w:rPr>
        <w:t>附　則</w:t>
      </w:r>
    </w:p>
    <w:p w:rsidR="008252BD" w:rsidRPr="008252BD" w:rsidRDefault="008252BD" w:rsidP="008252BD">
      <w:pPr>
        <w:widowControl/>
        <w:ind w:firstLine="200"/>
        <w:jc w:val="left"/>
        <w:rPr>
          <w:rFonts w:ascii="PingFang SC" w:eastAsia="PingFang SC" w:hAnsi="PingFang SC" w:cs="宋体" w:hint="eastAsia"/>
          <w:color w:val="000000"/>
          <w:kern w:val="0"/>
          <w:sz w:val="27"/>
          <w:szCs w:val="27"/>
        </w:rPr>
      </w:pPr>
      <w:bookmarkStart w:id="31" w:name="JUMP_SEQ_17"/>
      <w:bookmarkEnd w:id="31"/>
      <w:r w:rsidRPr="008252BD">
        <w:rPr>
          <w:rFonts w:ascii="PingFang SC" w:eastAsia="PingFang SC" w:hAnsi="PingFang SC" w:cs="宋体" w:hint="eastAsia"/>
          <w:color w:val="000000"/>
          <w:kern w:val="0"/>
          <w:sz w:val="27"/>
          <w:szCs w:val="27"/>
        </w:rPr>
        <w:t>この規則は、平成７年７月１日から施行する。</w:t>
      </w:r>
    </w:p>
    <w:p w:rsidR="008252BD" w:rsidRPr="008252BD" w:rsidRDefault="008252BD" w:rsidP="008252BD">
      <w:pPr>
        <w:widowControl/>
        <w:jc w:val="left"/>
        <w:rPr>
          <w:rFonts w:ascii="PingFang SC" w:eastAsia="PingFang SC" w:hAnsi="PingFang SC" w:cs="宋体" w:hint="eastAsia"/>
          <w:color w:val="000000"/>
          <w:kern w:val="0"/>
          <w:sz w:val="27"/>
          <w:szCs w:val="27"/>
        </w:rPr>
      </w:pPr>
      <w:bookmarkStart w:id="32" w:name="JUMP_SEQ_18"/>
      <w:bookmarkStart w:id="33" w:name="MOKUJI_11"/>
      <w:bookmarkStart w:id="34" w:name="JUMP_SEQ_19"/>
      <w:bookmarkStart w:id="35" w:name="MOKUJI_12"/>
      <w:bookmarkStart w:id="36" w:name="JUMP_FUSOKU_CODE_42790200001200000000"/>
      <w:bookmarkEnd w:id="32"/>
      <w:bookmarkEnd w:id="33"/>
      <w:bookmarkEnd w:id="34"/>
      <w:bookmarkEnd w:id="35"/>
      <w:r w:rsidRPr="008252BD">
        <w:rPr>
          <w:rFonts w:ascii="PingFang SC" w:eastAsia="PingFang SC" w:hAnsi="PingFang SC" w:cs="宋体" w:hint="eastAsia"/>
          <w:color w:val="000000"/>
          <w:kern w:val="0"/>
          <w:sz w:val="27"/>
          <w:szCs w:val="27"/>
        </w:rPr>
        <w:t>附　則（平成27年３月20日規則第12号）</w:t>
      </w:r>
    </w:p>
    <w:p w:rsidR="008252BD" w:rsidRPr="008252BD" w:rsidRDefault="008252BD" w:rsidP="008252BD">
      <w:pPr>
        <w:widowControl/>
        <w:ind w:firstLine="200"/>
        <w:jc w:val="left"/>
        <w:rPr>
          <w:rFonts w:ascii="PingFang SC" w:eastAsia="PingFang SC" w:hAnsi="PingFang SC" w:cs="宋体" w:hint="eastAsia"/>
          <w:color w:val="000000"/>
          <w:kern w:val="0"/>
          <w:sz w:val="27"/>
          <w:szCs w:val="27"/>
        </w:rPr>
      </w:pPr>
      <w:bookmarkStart w:id="37" w:name="JUMP_SEQ_20"/>
      <w:bookmarkEnd w:id="36"/>
      <w:bookmarkEnd w:id="37"/>
      <w:r w:rsidRPr="008252BD">
        <w:rPr>
          <w:rFonts w:ascii="PingFang SC" w:eastAsia="PingFang SC" w:hAnsi="PingFang SC" w:cs="宋体" w:hint="eastAsia"/>
          <w:color w:val="000000"/>
          <w:kern w:val="0"/>
          <w:sz w:val="27"/>
          <w:szCs w:val="27"/>
        </w:rPr>
        <w:t>この規則は、平成27年４月１日から施行する。</w:t>
      </w:r>
    </w:p>
    <w:p w:rsidR="008252BD" w:rsidRDefault="008252BD">
      <w:bookmarkStart w:id="38" w:name="_GoBack"/>
      <w:bookmarkEnd w:id="38"/>
    </w:p>
    <w:p w:rsidR="008252BD" w:rsidRDefault="008252BD"/>
    <w:p w:rsidR="008252BD" w:rsidRDefault="008252BD"/>
    <w:p w:rsidR="008252BD" w:rsidRDefault="008252BD"/>
    <w:p w:rsidR="008252BD" w:rsidRDefault="008252BD">
      <w:pPr>
        <w:rPr>
          <w:rFonts w:hint="eastAsia"/>
        </w:rPr>
      </w:pPr>
    </w:p>
    <w:sectPr w:rsidR="008252BD"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BD"/>
    <w:rsid w:val="008252BD"/>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253B"/>
  <w15:chartTrackingRefBased/>
  <w15:docId w15:val="{DF295BC4-02D8-EE48-82FB-191CDB86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2B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23467">
      <w:bodyDiv w:val="1"/>
      <w:marLeft w:val="0"/>
      <w:marRight w:val="0"/>
      <w:marTop w:val="0"/>
      <w:marBottom w:val="0"/>
      <w:divBdr>
        <w:top w:val="none" w:sz="0" w:space="0" w:color="auto"/>
        <w:left w:val="none" w:sz="0" w:space="0" w:color="auto"/>
        <w:bottom w:val="none" w:sz="0" w:space="0" w:color="auto"/>
        <w:right w:val="none" w:sz="0" w:space="0" w:color="auto"/>
      </w:divBdr>
      <w:divsChild>
        <w:div w:id="1815830654">
          <w:marLeft w:val="800"/>
          <w:marRight w:val="0"/>
          <w:marTop w:val="0"/>
          <w:marBottom w:val="0"/>
          <w:divBdr>
            <w:top w:val="none" w:sz="0" w:space="0" w:color="auto"/>
            <w:left w:val="none" w:sz="0" w:space="0" w:color="auto"/>
            <w:bottom w:val="none" w:sz="0" w:space="0" w:color="auto"/>
            <w:right w:val="none" w:sz="0" w:space="0" w:color="auto"/>
          </w:divBdr>
        </w:div>
        <w:div w:id="1643732921">
          <w:marLeft w:val="5000"/>
          <w:marRight w:val="0"/>
          <w:marTop w:val="0"/>
          <w:marBottom w:val="0"/>
          <w:divBdr>
            <w:top w:val="none" w:sz="0" w:space="0" w:color="auto"/>
            <w:left w:val="none" w:sz="0" w:space="0" w:color="auto"/>
            <w:bottom w:val="none" w:sz="0" w:space="0" w:color="auto"/>
            <w:right w:val="none" w:sz="0" w:space="0" w:color="auto"/>
          </w:divBdr>
        </w:div>
        <w:div w:id="552082513">
          <w:marLeft w:val="1200"/>
          <w:marRight w:val="0"/>
          <w:marTop w:val="0"/>
          <w:marBottom w:val="0"/>
          <w:divBdr>
            <w:top w:val="none" w:sz="0" w:space="0" w:color="auto"/>
            <w:left w:val="none" w:sz="0" w:space="0" w:color="auto"/>
            <w:bottom w:val="none" w:sz="0" w:space="0" w:color="auto"/>
            <w:right w:val="none" w:sz="0" w:space="0" w:color="auto"/>
          </w:divBdr>
        </w:div>
        <w:div w:id="1380520356">
          <w:marLeft w:val="600"/>
          <w:marRight w:val="0"/>
          <w:marTop w:val="0"/>
          <w:marBottom w:val="0"/>
          <w:divBdr>
            <w:top w:val="none" w:sz="0" w:space="0" w:color="auto"/>
            <w:left w:val="none" w:sz="0" w:space="0" w:color="auto"/>
            <w:bottom w:val="none" w:sz="0" w:space="0" w:color="auto"/>
            <w:right w:val="none" w:sz="0" w:space="0" w:color="auto"/>
          </w:divBdr>
        </w:div>
        <w:div w:id="1134562375">
          <w:marLeft w:val="200"/>
          <w:marRight w:val="0"/>
          <w:marTop w:val="0"/>
          <w:marBottom w:val="0"/>
          <w:divBdr>
            <w:top w:val="none" w:sz="0" w:space="0" w:color="auto"/>
            <w:left w:val="none" w:sz="0" w:space="0" w:color="auto"/>
            <w:bottom w:val="none" w:sz="0" w:space="0" w:color="auto"/>
            <w:right w:val="none" w:sz="0" w:space="0" w:color="auto"/>
          </w:divBdr>
        </w:div>
        <w:div w:id="151023816">
          <w:marLeft w:val="200"/>
          <w:marRight w:val="0"/>
          <w:marTop w:val="0"/>
          <w:marBottom w:val="0"/>
          <w:divBdr>
            <w:top w:val="none" w:sz="0" w:space="0" w:color="auto"/>
            <w:left w:val="none" w:sz="0" w:space="0" w:color="auto"/>
            <w:bottom w:val="none" w:sz="0" w:space="0" w:color="auto"/>
            <w:right w:val="none" w:sz="0" w:space="0" w:color="auto"/>
          </w:divBdr>
        </w:div>
        <w:div w:id="1188522193">
          <w:marLeft w:val="400"/>
          <w:marRight w:val="0"/>
          <w:marTop w:val="0"/>
          <w:marBottom w:val="0"/>
          <w:divBdr>
            <w:top w:val="none" w:sz="0" w:space="0" w:color="auto"/>
            <w:left w:val="none" w:sz="0" w:space="0" w:color="auto"/>
            <w:bottom w:val="none" w:sz="0" w:space="0" w:color="auto"/>
            <w:right w:val="none" w:sz="0" w:space="0" w:color="auto"/>
          </w:divBdr>
        </w:div>
        <w:div w:id="1021275637">
          <w:marLeft w:val="400"/>
          <w:marRight w:val="0"/>
          <w:marTop w:val="0"/>
          <w:marBottom w:val="0"/>
          <w:divBdr>
            <w:top w:val="none" w:sz="0" w:space="0" w:color="auto"/>
            <w:left w:val="none" w:sz="0" w:space="0" w:color="auto"/>
            <w:bottom w:val="none" w:sz="0" w:space="0" w:color="auto"/>
            <w:right w:val="none" w:sz="0" w:space="0" w:color="auto"/>
          </w:divBdr>
        </w:div>
        <w:div w:id="1954551795">
          <w:marLeft w:val="200"/>
          <w:marRight w:val="0"/>
          <w:marTop w:val="0"/>
          <w:marBottom w:val="0"/>
          <w:divBdr>
            <w:top w:val="none" w:sz="0" w:space="0" w:color="auto"/>
            <w:left w:val="none" w:sz="0" w:space="0" w:color="auto"/>
            <w:bottom w:val="none" w:sz="0" w:space="0" w:color="auto"/>
            <w:right w:val="none" w:sz="0" w:space="0" w:color="auto"/>
          </w:divBdr>
        </w:div>
        <w:div w:id="1695616953">
          <w:marLeft w:val="200"/>
          <w:marRight w:val="0"/>
          <w:marTop w:val="0"/>
          <w:marBottom w:val="0"/>
          <w:divBdr>
            <w:top w:val="none" w:sz="0" w:space="0" w:color="auto"/>
            <w:left w:val="none" w:sz="0" w:space="0" w:color="auto"/>
            <w:bottom w:val="none" w:sz="0" w:space="0" w:color="auto"/>
            <w:right w:val="none" w:sz="0" w:space="0" w:color="auto"/>
          </w:divBdr>
        </w:div>
        <w:div w:id="1184982277">
          <w:marLeft w:val="1000"/>
          <w:marRight w:val="0"/>
          <w:marTop w:val="0"/>
          <w:marBottom w:val="0"/>
          <w:divBdr>
            <w:top w:val="none" w:sz="0" w:space="0" w:color="auto"/>
            <w:left w:val="none" w:sz="0" w:space="0" w:color="auto"/>
            <w:bottom w:val="none" w:sz="0" w:space="0" w:color="auto"/>
            <w:right w:val="none" w:sz="0" w:space="0" w:color="auto"/>
          </w:divBdr>
        </w:div>
        <w:div w:id="245459409">
          <w:marLeft w:val="200"/>
          <w:marRight w:val="0"/>
          <w:marTop w:val="0"/>
          <w:marBottom w:val="0"/>
          <w:divBdr>
            <w:top w:val="none" w:sz="0" w:space="0" w:color="auto"/>
            <w:left w:val="none" w:sz="0" w:space="0" w:color="auto"/>
            <w:bottom w:val="none" w:sz="0" w:space="0" w:color="auto"/>
            <w:right w:val="none" w:sz="0" w:space="0" w:color="auto"/>
          </w:divBdr>
        </w:div>
        <w:div w:id="457262285">
          <w:marLeft w:val="200"/>
          <w:marRight w:val="0"/>
          <w:marTop w:val="0"/>
          <w:marBottom w:val="0"/>
          <w:divBdr>
            <w:top w:val="none" w:sz="0" w:space="0" w:color="auto"/>
            <w:left w:val="none" w:sz="0" w:space="0" w:color="auto"/>
            <w:bottom w:val="none" w:sz="0" w:space="0" w:color="auto"/>
            <w:right w:val="none" w:sz="0" w:space="0" w:color="auto"/>
          </w:divBdr>
        </w:div>
        <w:div w:id="5980769">
          <w:marLeft w:val="1000"/>
          <w:marRight w:val="0"/>
          <w:marTop w:val="0"/>
          <w:marBottom w:val="0"/>
          <w:divBdr>
            <w:top w:val="none" w:sz="0" w:space="0" w:color="auto"/>
            <w:left w:val="none" w:sz="0" w:space="0" w:color="auto"/>
            <w:bottom w:val="none" w:sz="0" w:space="0" w:color="auto"/>
            <w:right w:val="none" w:sz="0" w:space="0" w:color="auto"/>
          </w:divBdr>
        </w:div>
        <w:div w:id="586771561">
          <w:marLeft w:val="600"/>
          <w:marRight w:val="0"/>
          <w:marTop w:val="0"/>
          <w:marBottom w:val="0"/>
          <w:divBdr>
            <w:top w:val="none" w:sz="0" w:space="0" w:color="auto"/>
            <w:left w:val="none" w:sz="0" w:space="0" w:color="auto"/>
            <w:bottom w:val="none" w:sz="0" w:space="0" w:color="auto"/>
            <w:right w:val="none" w:sz="0" w:space="0" w:color="auto"/>
          </w:divBdr>
        </w:div>
        <w:div w:id="77274992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2022-06-21T12:00:00Z</dcterms:created>
  <dcterms:modified xsi:type="dcterms:W3CDTF">2022-06-21T12:00:00Z</dcterms:modified>
</cp:coreProperties>
</file>