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3A9" w:rsidRDefault="00A023A9" w:rsidP="00A023A9">
      <w:pPr>
        <w:rPr>
          <w:lang w:eastAsia="ja-JP"/>
        </w:rPr>
      </w:pPr>
      <w:bookmarkStart w:id="0" w:name="_GoBack"/>
      <w:r>
        <w:rPr>
          <w:lang w:eastAsia="ja-JP"/>
        </w:rPr>
        <w:t>東京都、省エネ</w:t>
      </w:r>
      <w:r>
        <w:rPr>
          <w:rFonts w:ascii="微软雅黑" w:eastAsia="微软雅黑" w:hAnsi="微软雅黑" w:cs="微软雅黑" w:hint="eastAsia"/>
          <w:lang w:eastAsia="ja-JP"/>
        </w:rPr>
        <w:t>・</w:t>
      </w:r>
      <w:r>
        <w:rPr>
          <w:rFonts w:hint="eastAsia"/>
          <w:lang w:eastAsia="ja-JP"/>
        </w:rPr>
        <w:t>脱炭素へ産官で推進協議会</w:t>
      </w:r>
    </w:p>
    <w:bookmarkEnd w:id="0"/>
    <w:p w:rsidR="00A023A9" w:rsidRDefault="00A023A9" w:rsidP="00A023A9">
      <w:pPr>
        <w:rPr>
          <w:lang w:eastAsia="ja-JP"/>
        </w:rPr>
      </w:pPr>
      <w:r>
        <w:rPr>
          <w:lang w:eastAsia="ja-JP"/>
        </w:rPr>
        <w:t>#カーボンゼロ #東京</w:t>
      </w:r>
    </w:p>
    <w:p w:rsidR="00A023A9" w:rsidRDefault="00A023A9" w:rsidP="00A023A9">
      <w:pPr>
        <w:rPr>
          <w:lang w:eastAsia="ja-JP"/>
        </w:rPr>
      </w:pPr>
      <w:r>
        <w:rPr>
          <w:lang w:eastAsia="ja-JP"/>
        </w:rPr>
        <w:t>2022/6/17 21:34</w:t>
      </w:r>
    </w:p>
    <w:p w:rsidR="00A023A9" w:rsidRDefault="00A023A9" w:rsidP="00A023A9">
      <w:pPr>
        <w:rPr>
          <w:lang w:eastAsia="ja-JP"/>
        </w:rPr>
      </w:pPr>
      <w:r>
        <w:rPr>
          <w:rFonts w:hint="eastAsia"/>
          <w:lang w:eastAsia="ja-JP"/>
        </w:rPr>
        <w:t>東京都は</w:t>
      </w:r>
      <w:r>
        <w:rPr>
          <w:lang w:eastAsia="ja-JP"/>
        </w:rPr>
        <w:t>17日、省エネや脱炭素の推進に向け、経済団体のトップや都内自治体の首長らからなる協議会を設置すると発表した。7月1日に第1回の会議を開き、夏冬に予想される電力不足への対応や脱炭素社会実現に向けた取り組みなどを議論する。</w:t>
      </w:r>
    </w:p>
    <w:p w:rsidR="00A023A9" w:rsidRDefault="00A023A9" w:rsidP="00A023A9">
      <w:pPr>
        <w:rPr>
          <w:lang w:eastAsia="ja-JP"/>
        </w:rPr>
      </w:pPr>
    </w:p>
    <w:p w:rsidR="00A023A9" w:rsidRDefault="00A023A9" w:rsidP="00A023A9">
      <w:pPr>
        <w:rPr>
          <w:lang w:eastAsia="ja-JP"/>
        </w:rPr>
      </w:pPr>
      <w:r>
        <w:rPr>
          <w:rFonts w:hint="eastAsia"/>
          <w:lang w:eastAsia="ja-JP"/>
        </w:rPr>
        <w:t>都は電力を減らす、つくる、ためるの頭文字をとった</w:t>
      </w:r>
      <w:r>
        <w:rPr>
          <w:lang w:eastAsia="ja-JP"/>
        </w:rPr>
        <w:t>HTTキャンペーンを4月末から実施し、5月には知事を本部長とするエネルギー等対策本部会議も設置した。新たに経済団体も交えた会議体「HTT</w:t>
      </w:r>
      <w:r>
        <w:rPr>
          <w:rFonts w:ascii="微软雅黑" w:eastAsia="微软雅黑" w:hAnsi="微软雅黑" w:cs="微软雅黑" w:hint="eastAsia"/>
          <w:lang w:eastAsia="ja-JP"/>
        </w:rPr>
        <w:t>・</w:t>
      </w:r>
      <w:r>
        <w:rPr>
          <w:rFonts w:hint="eastAsia"/>
          <w:lang w:eastAsia="ja-JP"/>
        </w:rPr>
        <w:t>ゼロエミッション推進協議会」も設け、省エネや脱炭素政策を加速する。</w:t>
      </w:r>
    </w:p>
    <w:p w:rsidR="00A023A9" w:rsidRDefault="00A023A9" w:rsidP="00A023A9">
      <w:pPr>
        <w:rPr>
          <w:lang w:eastAsia="ja-JP"/>
        </w:rPr>
      </w:pPr>
    </w:p>
    <w:p w:rsidR="00A023A9" w:rsidRDefault="00A023A9" w:rsidP="00A023A9">
      <w:r>
        <w:rPr>
          <w:rFonts w:hint="eastAsia"/>
        </w:rPr>
        <w:t>協議会の委員には経団連の十倉雅和会長や経済同友会の桜田謙悟代表幹事、東京商工会議所の三村明夫会頭、特別区長会の山崎孝明会長らが名前を連ねる。このほか、ソニーコンピュータサイエンス研究所の北野宏明社長やクリエイティブディレクターの辻愛沙子氏も参加する。</w:t>
      </w:r>
    </w:p>
    <w:p w:rsidR="00A023A9" w:rsidRDefault="00A023A9" w:rsidP="00A023A9"/>
    <w:p w:rsidR="00A023A9" w:rsidRDefault="00A023A9" w:rsidP="00A023A9">
      <w:pPr>
        <w:rPr>
          <w:lang w:eastAsia="ja-JP"/>
        </w:rPr>
      </w:pPr>
      <w:r>
        <w:rPr>
          <w:rFonts w:hint="eastAsia"/>
          <w:lang w:eastAsia="ja-JP"/>
        </w:rPr>
        <w:t>協議会の発足に合わせる形で、組織改編も実施する。産業労働局に産業</w:t>
      </w:r>
      <w:r>
        <w:rPr>
          <w:rFonts w:ascii="微软雅黑" w:eastAsia="微软雅黑" w:hAnsi="微软雅黑" w:cs="微软雅黑" w:hint="eastAsia"/>
          <w:lang w:eastAsia="ja-JP"/>
        </w:rPr>
        <w:t>・</w:t>
      </w:r>
      <w:r>
        <w:rPr>
          <w:rFonts w:hint="eastAsia"/>
          <w:lang w:eastAsia="ja-JP"/>
        </w:rPr>
        <w:t>エネルギー政策部を設置し、環境局の地球環境エネルギー部を気候変動対策部に衣替えし、エネルギー施策の強化を図る。</w:t>
      </w:r>
    </w:p>
    <w:p w:rsidR="00A023A9" w:rsidRDefault="00A023A9">
      <w:pPr>
        <w:rPr>
          <w:lang w:eastAsia="ja-JP"/>
        </w:rPr>
      </w:pPr>
    </w:p>
    <w:p w:rsidR="00A023A9" w:rsidRDefault="00A023A9">
      <w:pPr>
        <w:rPr>
          <w:lang w:eastAsia="ja-JP"/>
        </w:rPr>
      </w:pPr>
    </w:p>
    <w:p w:rsidR="00A023A9" w:rsidRDefault="00A023A9">
      <w:pPr>
        <w:rPr>
          <w:lang w:eastAsia="ja-JP"/>
        </w:rPr>
      </w:pPr>
    </w:p>
    <w:p w:rsidR="00A023A9" w:rsidRDefault="00A023A9">
      <w:pPr>
        <w:rPr>
          <w:rFonts w:hint="eastAsia"/>
          <w:lang w:eastAsia="ja-JP"/>
        </w:rPr>
      </w:pPr>
    </w:p>
    <w:sectPr w:rsidR="00A023A9"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3A9"/>
    <w:rsid w:val="00A023A9"/>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56E31"/>
  <w15:chartTrackingRefBased/>
  <w15:docId w15:val="{C2C61151-3257-4E4B-B9DA-DD3A810E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436</Characters>
  <Application>Microsoft Office Word</Application>
  <DocSecurity>0</DocSecurity>
  <Lines>3</Lines>
  <Paragraphs>1</Paragraphs>
  <ScaleCrop>false</ScaleCrop>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2022-06-18T00:42:00Z</dcterms:created>
  <dcterms:modified xsi:type="dcterms:W3CDTF">2022-06-18T00:42:00Z</dcterms:modified>
</cp:coreProperties>
</file>