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2C" w:rsidRPr="008C422C" w:rsidRDefault="008C422C" w:rsidP="008C422C">
      <w:pPr>
        <w:widowControl/>
        <w:ind w:hanging="200"/>
        <w:jc w:val="left"/>
        <w:rPr>
          <w:rFonts w:ascii="PingFang SC" w:eastAsia="PingFang SC" w:hAnsi="PingFang SC" w:cs="宋体"/>
          <w:color w:val="000000"/>
          <w:kern w:val="0"/>
          <w:sz w:val="27"/>
          <w:szCs w:val="27"/>
        </w:rPr>
      </w:pPr>
      <w:r w:rsidRPr="008C422C">
        <w:rPr>
          <w:rFonts w:ascii="PingFang SC" w:eastAsia="PingFang SC" w:hAnsi="PingFang SC" w:cs="宋体" w:hint="eastAsia"/>
          <w:color w:val="000000"/>
          <w:kern w:val="0"/>
          <w:sz w:val="27"/>
          <w:szCs w:val="27"/>
        </w:rPr>
        <w:t>神奈川県電子署名規程</w:t>
      </w:r>
    </w:p>
    <w:p w:rsidR="008C422C" w:rsidRPr="008C422C" w:rsidRDefault="008C422C" w:rsidP="008C422C">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8C422C">
        <w:rPr>
          <w:rFonts w:ascii="PingFang SC" w:eastAsia="PingFang SC" w:hAnsi="PingFang SC" w:cs="宋体" w:hint="eastAsia"/>
          <w:color w:val="000000"/>
          <w:kern w:val="0"/>
          <w:sz w:val="27"/>
          <w:szCs w:val="27"/>
        </w:rPr>
        <w:t>平成18年２月28日</w:t>
      </w:r>
      <w:r w:rsidRPr="008C422C">
        <w:rPr>
          <w:rFonts w:ascii="PingFang SC" w:eastAsia="PingFang SC" w:hAnsi="PingFang SC" w:cs="宋体" w:hint="eastAsia"/>
          <w:color w:val="000000"/>
          <w:kern w:val="0"/>
          <w:sz w:val="27"/>
          <w:szCs w:val="27"/>
        </w:rPr>
        <w:br/>
        <w:t>訓令第２号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8C422C" w:rsidRPr="008C422C" w:rsidTr="008C422C">
        <w:tc>
          <w:tcPr>
            <w:tcW w:w="945" w:type="dxa"/>
            <w:tcBorders>
              <w:left w:val="nil"/>
              <w:right w:val="nil"/>
            </w:tcBorders>
            <w:vAlign w:val="center"/>
            <w:hideMark/>
          </w:tcPr>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8C422C" w:rsidRPr="008C422C" w:rsidRDefault="008C422C" w:rsidP="008C422C">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8C422C" w:rsidRPr="008C422C" w:rsidRDefault="008C422C" w:rsidP="008C422C">
            <w:pPr>
              <w:widowControl/>
              <w:jc w:val="left"/>
              <w:rPr>
                <w:rFonts w:ascii="Times New Roman" w:eastAsia="Times New Roman" w:hAnsi="Times New Roman" w:cs="Times New Roman"/>
                <w:kern w:val="0"/>
                <w:sz w:val="20"/>
                <w:szCs w:val="20"/>
              </w:rPr>
            </w:pP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jc w:val="left"/>
              <w:rPr>
                <w:rFonts w:ascii="宋体" w:eastAsia="宋体" w:hAnsi="宋体" w:cs="宋体"/>
                <w:kern w:val="0"/>
                <w:sz w:val="24"/>
              </w:rPr>
            </w:pPr>
            <w:r w:rsidRPr="008C422C">
              <w:rPr>
                <w:rFonts w:ascii="宋体" w:eastAsia="宋体" w:hAnsi="宋体" w:cs="宋体"/>
                <w:kern w:val="0"/>
                <w:sz w:val="24"/>
              </w:rPr>
              <w:t>改正</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平成18年８月29日訓令第24号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平成19年５月29日訓令第29号</w:t>
            </w: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平成20年３月31日訓令第14号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平成22年３月30日訓令第19号</w:t>
            </w: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平成23年５月31日訓令第10号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平成25年３月29日訓令第14号</w:t>
            </w: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平成26年３月28日訓令第９号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平成27年５月29日訓令第18号</w:t>
            </w: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平成28年３月29日訓令第16号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平成30年３月30日訓令第11号</w:t>
            </w:r>
          </w:p>
        </w:tc>
      </w:tr>
      <w:tr w:rsidR="008C422C" w:rsidRPr="008C422C" w:rsidTr="008C422C">
        <w:tc>
          <w:tcPr>
            <w:tcW w:w="945"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平成31年３月26日訓令第４号</w:t>
            </w:r>
          </w:p>
        </w:tc>
        <w:tc>
          <w:tcPr>
            <w:tcW w:w="3480" w:type="dxa"/>
            <w:tcBorders>
              <w:top w:val="nil"/>
              <w:left w:val="nil"/>
              <w:bottom w:val="nil"/>
              <w:right w:val="nil"/>
            </w:tcBorders>
            <w:hideMark/>
          </w:tcPr>
          <w:p w:rsidR="008C422C" w:rsidRPr="008C422C" w:rsidRDefault="008C422C" w:rsidP="008C422C">
            <w:pPr>
              <w:widowControl/>
              <w:spacing w:before="100" w:beforeAutospacing="1" w:after="100" w:afterAutospacing="1"/>
              <w:jc w:val="left"/>
              <w:rPr>
                <w:rFonts w:ascii="宋体" w:eastAsia="宋体" w:hAnsi="宋体" w:cs="宋体"/>
                <w:kern w:val="0"/>
                <w:sz w:val="24"/>
              </w:rPr>
            </w:pPr>
            <w:r w:rsidRPr="008C422C">
              <w:rPr>
                <w:rFonts w:ascii="宋体" w:eastAsia="宋体" w:hAnsi="宋体" w:cs="宋体"/>
                <w:kern w:val="0"/>
                <w:sz w:val="24"/>
              </w:rPr>
              <w:t>  </w:t>
            </w:r>
          </w:p>
        </w:tc>
      </w:tr>
    </w:tbl>
    <w:p w:rsidR="008C422C" w:rsidRPr="008C422C" w:rsidRDefault="008C422C" w:rsidP="008C422C">
      <w:pPr>
        <w:widowControl/>
        <w:jc w:val="left"/>
        <w:rPr>
          <w:rFonts w:ascii="PingFang SC" w:eastAsia="PingFang SC" w:hAnsi="PingFang SC" w:cs="宋体"/>
          <w:color w:val="000000"/>
          <w:kern w:val="0"/>
          <w:sz w:val="27"/>
          <w:szCs w:val="27"/>
        </w:rPr>
      </w:pP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8C422C">
        <w:rPr>
          <w:rFonts w:ascii="PingFang SC" w:eastAsia="PingFang SC" w:hAnsi="PingFang SC" w:cs="宋体" w:hint="eastAsia"/>
          <w:color w:val="000000"/>
          <w:kern w:val="0"/>
          <w:sz w:val="27"/>
          <w:szCs w:val="27"/>
        </w:rPr>
        <w:t>庁中一般</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6" w:name="JUMP_SEQ_4"/>
      <w:bookmarkEnd w:id="6"/>
      <w:r w:rsidRPr="008C422C">
        <w:rPr>
          <w:rFonts w:ascii="PingFang SC" w:eastAsia="PingFang SC" w:hAnsi="PingFang SC" w:cs="宋体" w:hint="eastAsia"/>
          <w:color w:val="000000"/>
          <w:kern w:val="0"/>
          <w:sz w:val="27"/>
          <w:szCs w:val="27"/>
        </w:rPr>
        <w:t>出先機関一般</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8C422C">
        <w:rPr>
          <w:rFonts w:ascii="PingFang SC" w:eastAsia="PingFang SC" w:hAnsi="PingFang SC" w:cs="宋体" w:hint="eastAsia"/>
          <w:color w:val="000000"/>
          <w:kern w:val="0"/>
          <w:sz w:val="27"/>
          <w:szCs w:val="27"/>
        </w:rPr>
        <w:t>神奈川県電子署名規程を次のように定める。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9" w:name="JUMP_SEQ_6"/>
      <w:bookmarkStart w:id="10" w:name="MOKUJI_6"/>
      <w:bookmarkEnd w:id="9"/>
      <w:bookmarkEnd w:id="10"/>
      <w:r w:rsidRPr="008C422C">
        <w:rPr>
          <w:rFonts w:ascii="PingFang SC" w:eastAsia="PingFang SC" w:hAnsi="PingFang SC" w:cs="宋体" w:hint="eastAsia"/>
          <w:color w:val="000000"/>
          <w:kern w:val="0"/>
          <w:sz w:val="27"/>
          <w:szCs w:val="27"/>
        </w:rPr>
        <w:t>神奈川県電子署名規程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8C422C">
        <w:rPr>
          <w:rFonts w:ascii="PingFang SC" w:eastAsia="PingFang SC" w:hAnsi="PingFang SC" w:cs="宋体" w:hint="eastAsia"/>
          <w:color w:val="000000"/>
          <w:kern w:val="0"/>
          <w:sz w:val="27"/>
          <w:szCs w:val="27"/>
        </w:rPr>
        <w:t>（趣旨）</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16" w:name="JUMP_SEQ_9"/>
      <w:bookmarkStart w:id="17" w:name="JUMP_KOU_1_0"/>
      <w:bookmarkEnd w:id="15"/>
      <w:bookmarkEnd w:id="16"/>
      <w:r w:rsidRPr="008C422C">
        <w:rPr>
          <w:rFonts w:ascii="PingFang SC" w:eastAsia="PingFang SC" w:hAnsi="PingFang SC" w:cs="宋体" w:hint="eastAsia"/>
          <w:b/>
          <w:bCs/>
          <w:color w:val="000000"/>
          <w:kern w:val="0"/>
          <w:sz w:val="27"/>
          <w:szCs w:val="27"/>
        </w:rPr>
        <w:t>第１条</w:t>
      </w:r>
      <w:r w:rsidRPr="008C422C">
        <w:rPr>
          <w:rFonts w:ascii="PingFang SC" w:eastAsia="PingFang SC" w:hAnsi="PingFang SC" w:cs="宋体" w:hint="eastAsia"/>
          <w:color w:val="000000"/>
          <w:kern w:val="0"/>
          <w:sz w:val="27"/>
          <w:szCs w:val="27"/>
        </w:rPr>
        <w:t xml:space="preserve">　この訓令は、別に定めるもののほか、電子署名の実施並びに署名符号等記録媒体の管理及び使用に関し必要な事項を定めるものとする。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18" w:name="JUMP_SEQ_10"/>
      <w:bookmarkStart w:id="19" w:name="MOKUJI_9"/>
      <w:bookmarkStart w:id="20" w:name="JUMP_JYO_2_0_0"/>
      <w:bookmarkEnd w:id="18"/>
      <w:bookmarkEnd w:id="19"/>
      <w:r w:rsidRPr="008C422C">
        <w:rPr>
          <w:rFonts w:ascii="PingFang SC" w:eastAsia="PingFang SC" w:hAnsi="PingFang SC" w:cs="宋体" w:hint="eastAsia"/>
          <w:color w:val="000000"/>
          <w:kern w:val="0"/>
          <w:sz w:val="27"/>
          <w:szCs w:val="27"/>
        </w:rPr>
        <w:t>（定義）</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21" w:name="JUMP_SEQ_11"/>
      <w:bookmarkEnd w:id="21"/>
      <w:r w:rsidRPr="008C422C">
        <w:rPr>
          <w:rFonts w:ascii="PingFang SC" w:eastAsia="PingFang SC" w:hAnsi="PingFang SC" w:cs="宋体" w:hint="eastAsia"/>
          <w:b/>
          <w:bCs/>
          <w:color w:val="000000"/>
          <w:kern w:val="0"/>
          <w:sz w:val="27"/>
          <w:szCs w:val="27"/>
        </w:rPr>
        <w:t>第２条</w:t>
      </w:r>
      <w:r w:rsidRPr="008C422C">
        <w:rPr>
          <w:rFonts w:ascii="PingFang SC" w:eastAsia="PingFang SC" w:hAnsi="PingFang SC" w:cs="宋体" w:hint="eastAsia"/>
          <w:color w:val="000000"/>
          <w:kern w:val="0"/>
          <w:sz w:val="27"/>
          <w:szCs w:val="27"/>
        </w:rPr>
        <w:t xml:space="preserve">　この訓令において、次の各号に掲げる用語の意義は、当該各号に定めるところによる。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22" w:name="JUMP_GOU_1_0_0"/>
      <w:bookmarkStart w:id="23" w:name="JUMP_SEQ_12"/>
      <w:bookmarkEnd w:id="22"/>
      <w:bookmarkEnd w:id="23"/>
      <w:r w:rsidRPr="008C422C">
        <w:rPr>
          <w:rFonts w:ascii="PingFang SC" w:eastAsia="PingFang SC" w:hAnsi="PingFang SC" w:cs="宋体" w:hint="eastAsia"/>
          <w:color w:val="000000"/>
          <w:kern w:val="0"/>
          <w:sz w:val="27"/>
          <w:szCs w:val="27"/>
        </w:rPr>
        <w:lastRenderedPageBreak/>
        <w:t>(１)　電子署名　電子署名及び認証業務に関する法律（平成12年法律第102号）第２条第１項に規定する電子署名をいう。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24" w:name="JUMP_GOU_2_0_0"/>
      <w:bookmarkStart w:id="25" w:name="JUMP_SEQ_13"/>
      <w:bookmarkEnd w:id="24"/>
      <w:bookmarkEnd w:id="25"/>
      <w:r w:rsidRPr="008C422C">
        <w:rPr>
          <w:rFonts w:ascii="PingFang SC" w:eastAsia="PingFang SC" w:hAnsi="PingFang SC" w:cs="宋体" w:hint="eastAsia"/>
          <w:color w:val="000000"/>
          <w:kern w:val="0"/>
          <w:sz w:val="27"/>
          <w:szCs w:val="27"/>
        </w:rPr>
        <w:t>(２)　署名符号　電子署名を行うために用いる符号をいう。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26" w:name="JUMP_GOU_3_0_0"/>
      <w:bookmarkStart w:id="27" w:name="JUMP_SEQ_14"/>
      <w:bookmarkEnd w:id="26"/>
      <w:bookmarkEnd w:id="27"/>
      <w:r w:rsidRPr="008C422C">
        <w:rPr>
          <w:rFonts w:ascii="PingFang SC" w:eastAsia="PingFang SC" w:hAnsi="PingFang SC" w:cs="宋体" w:hint="eastAsia"/>
          <w:color w:val="000000"/>
          <w:kern w:val="0"/>
          <w:sz w:val="27"/>
          <w:szCs w:val="27"/>
        </w:rPr>
        <w:t>(３)　署名検証符号　署名符号と対応する符号であって、電子署名が当該署名符号により行われたものであることを確認するために用いられるものをいう。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28" w:name="JUMP_GOU_4_0_0"/>
      <w:bookmarkStart w:id="29" w:name="JUMP_SEQ_15"/>
      <w:bookmarkEnd w:id="28"/>
      <w:bookmarkEnd w:id="29"/>
      <w:r w:rsidRPr="008C422C">
        <w:rPr>
          <w:rFonts w:ascii="PingFang SC" w:eastAsia="PingFang SC" w:hAnsi="PingFang SC" w:cs="宋体" w:hint="eastAsia"/>
          <w:color w:val="000000"/>
          <w:kern w:val="0"/>
          <w:sz w:val="27"/>
          <w:szCs w:val="27"/>
        </w:rPr>
        <w:t>(４)　電子証明書　署名検証符号が知事若しくは知事に置かれる機関又はこれらの機関の職員であって法律及び法律に基づく命令並びに条例及び規則により独立に権限を行使することを認められたものに係るものであることを証明するために作成する電磁的記録（電子的方式、磁気的方式その他人の知覚によっては認識することができない方式で作られた記録であって、電子計算機による情報処理の用に供されるものをいう。以下同じ。）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30" w:name="JUMP_GOU_5_0_0"/>
      <w:bookmarkStart w:id="31" w:name="JUMP_SEQ_16"/>
      <w:bookmarkEnd w:id="30"/>
      <w:bookmarkEnd w:id="31"/>
      <w:r w:rsidRPr="008C422C">
        <w:rPr>
          <w:rFonts w:ascii="PingFang SC" w:eastAsia="PingFang SC" w:hAnsi="PingFang SC" w:cs="宋体" w:hint="eastAsia"/>
          <w:color w:val="000000"/>
          <w:kern w:val="0"/>
          <w:sz w:val="27"/>
          <w:szCs w:val="27"/>
        </w:rPr>
        <w:t>(５)　署名符号等記録媒体　署名符号、署名検証符号及び電子証明書（以下「署名符号等」という。）を記録した電磁的記録媒体（電磁的記録に係る記録媒体をいう。）をいう。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32" w:name="JUMP_GOU_6_0_0"/>
      <w:bookmarkStart w:id="33" w:name="JUMP_SEQ_17"/>
      <w:bookmarkEnd w:id="32"/>
      <w:bookmarkEnd w:id="33"/>
      <w:r w:rsidRPr="008C422C">
        <w:rPr>
          <w:rFonts w:ascii="PingFang SC" w:eastAsia="PingFang SC" w:hAnsi="PingFang SC" w:cs="宋体" w:hint="eastAsia"/>
          <w:color w:val="000000"/>
          <w:kern w:val="0"/>
          <w:sz w:val="27"/>
          <w:szCs w:val="27"/>
        </w:rPr>
        <w:t>(６)　認証局　署名符号等記録媒体の発行その他の電子署名に係る認証に関する処理を行うため設置された地方公共団体組織認証基盤をいう。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34" w:name="JUMP_GOU_7_0_0"/>
      <w:bookmarkStart w:id="35" w:name="JUMP_SEQ_18"/>
      <w:bookmarkEnd w:id="34"/>
      <w:bookmarkEnd w:id="35"/>
      <w:r w:rsidRPr="008C422C">
        <w:rPr>
          <w:rFonts w:ascii="PingFang SC" w:eastAsia="PingFang SC" w:hAnsi="PingFang SC" w:cs="宋体" w:hint="eastAsia"/>
          <w:color w:val="000000"/>
          <w:kern w:val="0"/>
          <w:sz w:val="27"/>
          <w:szCs w:val="27"/>
        </w:rPr>
        <w:t>(７)　所　神奈川県行政組織規則（昭和31年神奈川県規則第64号。次号において「組織規則」という。）第２条第３号に規定する出先機関をいう。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36" w:name="JUMP_GOU_8_0_0"/>
      <w:bookmarkStart w:id="37" w:name="JUMP_SEQ_19"/>
      <w:bookmarkEnd w:id="20"/>
      <w:bookmarkEnd w:id="36"/>
      <w:bookmarkEnd w:id="37"/>
      <w:r w:rsidRPr="008C422C">
        <w:rPr>
          <w:rFonts w:ascii="PingFang SC" w:eastAsia="PingFang SC" w:hAnsi="PingFang SC" w:cs="宋体" w:hint="eastAsia"/>
          <w:color w:val="000000"/>
          <w:kern w:val="0"/>
          <w:sz w:val="27"/>
          <w:szCs w:val="27"/>
        </w:rPr>
        <w:lastRenderedPageBreak/>
        <w:t>(８)　課　組織規則第５条、第５条の２及び第６条第２項に規定する室、課及び課に置かれた室をいう。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38" w:name="JUMP_SEQ_20"/>
      <w:bookmarkStart w:id="39" w:name="MOKUJI_10"/>
      <w:bookmarkStart w:id="40" w:name="JUMP_JYO_3_0_0"/>
      <w:bookmarkEnd w:id="38"/>
      <w:bookmarkEnd w:id="39"/>
      <w:r w:rsidRPr="008C422C">
        <w:rPr>
          <w:rFonts w:ascii="PingFang SC" w:eastAsia="PingFang SC" w:hAnsi="PingFang SC" w:cs="宋体" w:hint="eastAsia"/>
          <w:color w:val="000000"/>
          <w:kern w:val="0"/>
          <w:sz w:val="27"/>
          <w:szCs w:val="27"/>
        </w:rPr>
        <w:t>（電子署名）</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41" w:name="JUMP_SEQ_21"/>
      <w:bookmarkEnd w:id="40"/>
      <w:bookmarkEnd w:id="41"/>
      <w:r w:rsidRPr="008C422C">
        <w:rPr>
          <w:rFonts w:ascii="PingFang SC" w:eastAsia="PingFang SC" w:hAnsi="PingFang SC" w:cs="宋体" w:hint="eastAsia"/>
          <w:b/>
          <w:bCs/>
          <w:color w:val="000000"/>
          <w:kern w:val="0"/>
          <w:sz w:val="27"/>
          <w:szCs w:val="27"/>
        </w:rPr>
        <w:t>第３条</w:t>
      </w:r>
      <w:r w:rsidRPr="008C422C">
        <w:rPr>
          <w:rFonts w:ascii="PingFang SC" w:eastAsia="PingFang SC" w:hAnsi="PingFang SC" w:cs="宋体" w:hint="eastAsia"/>
          <w:color w:val="000000"/>
          <w:kern w:val="0"/>
          <w:sz w:val="27"/>
          <w:szCs w:val="27"/>
        </w:rPr>
        <w:t xml:space="preserve">　電子署名は、認証局により作成された署名符号を用いて行うものとする。この場合において、当該電子署名を行う電磁的記録の施行名義にかかわらず、電子署名は、次条に規定する電子証明書で証明される署名検証符号に対応する署名符号を用いて行う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42" w:name="JUMP_SEQ_22"/>
      <w:bookmarkStart w:id="43" w:name="MOKUJI_11"/>
      <w:bookmarkStart w:id="44" w:name="JUMP_JYO_4_0_0"/>
      <w:bookmarkEnd w:id="42"/>
      <w:bookmarkEnd w:id="43"/>
      <w:r w:rsidRPr="008C422C">
        <w:rPr>
          <w:rFonts w:ascii="PingFang SC" w:eastAsia="PingFang SC" w:hAnsi="PingFang SC" w:cs="宋体" w:hint="eastAsia"/>
          <w:color w:val="000000"/>
          <w:kern w:val="0"/>
          <w:sz w:val="27"/>
          <w:szCs w:val="27"/>
        </w:rPr>
        <w:t>（電子証明書）</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45" w:name="JUMP_SEQ_23"/>
      <w:bookmarkEnd w:id="45"/>
      <w:r w:rsidRPr="008C422C">
        <w:rPr>
          <w:rFonts w:ascii="PingFang SC" w:eastAsia="PingFang SC" w:hAnsi="PingFang SC" w:cs="宋体" w:hint="eastAsia"/>
          <w:b/>
          <w:bCs/>
          <w:color w:val="000000"/>
          <w:kern w:val="0"/>
          <w:sz w:val="27"/>
          <w:szCs w:val="27"/>
        </w:rPr>
        <w:t>第４条</w:t>
      </w:r>
      <w:r w:rsidRPr="008C422C">
        <w:rPr>
          <w:rFonts w:ascii="PingFang SC" w:eastAsia="PingFang SC" w:hAnsi="PingFang SC" w:cs="宋体" w:hint="eastAsia"/>
          <w:color w:val="000000"/>
          <w:kern w:val="0"/>
          <w:sz w:val="27"/>
          <w:szCs w:val="27"/>
        </w:rPr>
        <w:t xml:space="preserve">　電子証明書には、電子署名を行う所又は課の名称を冠した神奈川県権限者の字句を記録するものとする。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46" w:name="JUMP_SEQ_24"/>
      <w:bookmarkStart w:id="47" w:name="MOKUJI_12"/>
      <w:bookmarkStart w:id="48" w:name="JUMP_KOU_2_0"/>
      <w:bookmarkEnd w:id="44"/>
      <w:bookmarkEnd w:id="46"/>
      <w:bookmarkEnd w:id="47"/>
      <w:r w:rsidRPr="008C422C">
        <w:rPr>
          <w:rFonts w:ascii="PingFang SC" w:eastAsia="PingFang SC" w:hAnsi="PingFang SC" w:cs="宋体" w:hint="eastAsia"/>
          <w:color w:val="000000"/>
          <w:kern w:val="0"/>
          <w:sz w:val="27"/>
          <w:szCs w:val="27"/>
        </w:rPr>
        <w:t>２　前項の規定にかかわらず、特定の用途に使用する場合は、前項の字句に続けて括弧書きで当該特定の用途を記録するものとする。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49" w:name="JUMP_SEQ_25"/>
      <w:bookmarkStart w:id="50" w:name="MOKUJI_13"/>
      <w:bookmarkStart w:id="51" w:name="JUMP_JYO_5_0_0"/>
      <w:bookmarkEnd w:id="49"/>
      <w:bookmarkEnd w:id="50"/>
      <w:r w:rsidRPr="008C422C">
        <w:rPr>
          <w:rFonts w:ascii="PingFang SC" w:eastAsia="PingFang SC" w:hAnsi="PingFang SC" w:cs="宋体" w:hint="eastAsia"/>
          <w:color w:val="000000"/>
          <w:kern w:val="0"/>
          <w:sz w:val="27"/>
          <w:szCs w:val="27"/>
        </w:rPr>
        <w:t>（署名符号等記録媒体の発行の申請）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52" w:name="JUMP_SEQ_26"/>
      <w:bookmarkEnd w:id="51"/>
      <w:bookmarkEnd w:id="52"/>
      <w:r w:rsidRPr="008C422C">
        <w:rPr>
          <w:rFonts w:ascii="PingFang SC" w:eastAsia="PingFang SC" w:hAnsi="PingFang SC" w:cs="宋体" w:hint="eastAsia"/>
          <w:b/>
          <w:bCs/>
          <w:color w:val="000000"/>
          <w:kern w:val="0"/>
          <w:sz w:val="27"/>
          <w:szCs w:val="27"/>
        </w:rPr>
        <w:t>第５条</w:t>
      </w:r>
      <w:r w:rsidRPr="008C422C">
        <w:rPr>
          <w:rFonts w:ascii="PingFang SC" w:eastAsia="PingFang SC" w:hAnsi="PingFang SC" w:cs="宋体" w:hint="eastAsia"/>
          <w:color w:val="000000"/>
          <w:kern w:val="0"/>
          <w:sz w:val="27"/>
          <w:szCs w:val="27"/>
        </w:rPr>
        <w:t xml:space="preserve">　所又は課の長は、電子署名を行う必要がある場合は、総務局組織人材部文書課長（以下「文書課長」という。）の承認を得て、認証局に署名符号等記録媒体の発行を申請するものとする。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53" w:name="JUMP_SEQ_27"/>
      <w:bookmarkStart w:id="54" w:name="MOKUJI_14"/>
      <w:bookmarkStart w:id="55" w:name="JUMP_JYO_6_0_0"/>
      <w:bookmarkEnd w:id="53"/>
      <w:bookmarkEnd w:id="54"/>
      <w:r w:rsidRPr="008C422C">
        <w:rPr>
          <w:rFonts w:ascii="PingFang SC" w:eastAsia="PingFang SC" w:hAnsi="PingFang SC" w:cs="宋体" w:hint="eastAsia"/>
          <w:color w:val="000000"/>
          <w:kern w:val="0"/>
          <w:sz w:val="27"/>
          <w:szCs w:val="27"/>
        </w:rPr>
        <w:t>（署名符号等記録媒体の管理者）</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56" w:name="JUMP_SEQ_28"/>
      <w:bookmarkEnd w:id="56"/>
      <w:r w:rsidRPr="008C422C">
        <w:rPr>
          <w:rFonts w:ascii="PingFang SC" w:eastAsia="PingFang SC" w:hAnsi="PingFang SC" w:cs="宋体" w:hint="eastAsia"/>
          <w:b/>
          <w:bCs/>
          <w:color w:val="000000"/>
          <w:kern w:val="0"/>
          <w:sz w:val="27"/>
          <w:szCs w:val="27"/>
        </w:rPr>
        <w:t>第６条</w:t>
      </w:r>
      <w:r w:rsidRPr="008C422C">
        <w:rPr>
          <w:rFonts w:ascii="PingFang SC" w:eastAsia="PingFang SC" w:hAnsi="PingFang SC" w:cs="宋体" w:hint="eastAsia"/>
          <w:color w:val="000000"/>
          <w:kern w:val="0"/>
          <w:sz w:val="27"/>
          <w:szCs w:val="27"/>
        </w:rPr>
        <w:t xml:space="preserve">　署名符号等記録媒体は、当該署名符号等記録媒体に記録する電子証明書で証明される所又は課の長（以下「管理者」という。）が管理するものとする。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57" w:name="JUMP_SEQ_29"/>
      <w:bookmarkStart w:id="58" w:name="MOKUJI_15"/>
      <w:bookmarkEnd w:id="55"/>
      <w:bookmarkEnd w:id="57"/>
      <w:bookmarkEnd w:id="58"/>
      <w:r w:rsidRPr="008C422C">
        <w:rPr>
          <w:rFonts w:ascii="PingFang SC" w:eastAsia="PingFang SC" w:hAnsi="PingFang SC" w:cs="宋体" w:hint="eastAsia"/>
          <w:color w:val="000000"/>
          <w:kern w:val="0"/>
          <w:sz w:val="27"/>
          <w:szCs w:val="27"/>
        </w:rPr>
        <w:lastRenderedPageBreak/>
        <w:t>２　管理者は、署名符号等記録媒体を厳重に管理し、署名符号の危たい化（盗難、漏えい等により他人によって使用され得る状態になることをいう。以下同じ。）を防止する措置を講じなければならない。</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59" w:name="JUMP_SEQ_30"/>
      <w:bookmarkStart w:id="60" w:name="MOKUJI_16"/>
      <w:bookmarkStart w:id="61" w:name="JUMP_JYO_7_0_0"/>
      <w:bookmarkEnd w:id="59"/>
      <w:bookmarkEnd w:id="60"/>
      <w:r w:rsidRPr="008C422C">
        <w:rPr>
          <w:rFonts w:ascii="PingFang SC" w:eastAsia="PingFang SC" w:hAnsi="PingFang SC" w:cs="宋体" w:hint="eastAsia"/>
          <w:color w:val="000000"/>
          <w:kern w:val="0"/>
          <w:sz w:val="27"/>
          <w:szCs w:val="27"/>
        </w:rPr>
        <w:t>（管理者の代理）</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62" w:name="JUMP_SEQ_31"/>
      <w:bookmarkEnd w:id="61"/>
      <w:bookmarkEnd w:id="62"/>
      <w:r w:rsidRPr="008C422C">
        <w:rPr>
          <w:rFonts w:ascii="PingFang SC" w:eastAsia="PingFang SC" w:hAnsi="PingFang SC" w:cs="宋体" w:hint="eastAsia"/>
          <w:b/>
          <w:bCs/>
          <w:color w:val="000000"/>
          <w:kern w:val="0"/>
          <w:sz w:val="27"/>
          <w:szCs w:val="27"/>
        </w:rPr>
        <w:t>第７条</w:t>
      </w:r>
      <w:r w:rsidRPr="008C422C">
        <w:rPr>
          <w:rFonts w:ascii="PingFang SC" w:eastAsia="PingFang SC" w:hAnsi="PingFang SC" w:cs="宋体" w:hint="eastAsia"/>
          <w:color w:val="000000"/>
          <w:kern w:val="0"/>
          <w:sz w:val="27"/>
          <w:szCs w:val="27"/>
        </w:rPr>
        <w:t xml:space="preserve">　管理者に事故があるとき又は管理者が欠けたときは、当該管理者があらかじめ指定した職員がその事務を代理する。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63" w:name="JUMP_SEQ_32"/>
      <w:bookmarkStart w:id="64" w:name="MOKUJI_17"/>
      <w:bookmarkStart w:id="65" w:name="JUMP_JYO_8_0_0"/>
      <w:bookmarkEnd w:id="63"/>
      <w:bookmarkEnd w:id="64"/>
      <w:r w:rsidRPr="008C422C">
        <w:rPr>
          <w:rFonts w:ascii="PingFang SC" w:eastAsia="PingFang SC" w:hAnsi="PingFang SC" w:cs="宋体" w:hint="eastAsia"/>
          <w:color w:val="000000"/>
          <w:kern w:val="0"/>
          <w:sz w:val="27"/>
          <w:szCs w:val="27"/>
        </w:rPr>
        <w:t>（電子署名主任及び電子署名補助員）</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66" w:name="JUMP_SEQ_33"/>
      <w:bookmarkEnd w:id="66"/>
      <w:r w:rsidRPr="008C422C">
        <w:rPr>
          <w:rFonts w:ascii="PingFang SC" w:eastAsia="PingFang SC" w:hAnsi="PingFang SC" w:cs="宋体" w:hint="eastAsia"/>
          <w:b/>
          <w:bCs/>
          <w:color w:val="000000"/>
          <w:kern w:val="0"/>
          <w:sz w:val="27"/>
          <w:szCs w:val="27"/>
        </w:rPr>
        <w:t>第８条</w:t>
      </w:r>
      <w:r w:rsidRPr="008C422C">
        <w:rPr>
          <w:rFonts w:ascii="PingFang SC" w:eastAsia="PingFang SC" w:hAnsi="PingFang SC" w:cs="宋体" w:hint="eastAsia"/>
          <w:color w:val="000000"/>
          <w:kern w:val="0"/>
          <w:sz w:val="27"/>
          <w:szCs w:val="27"/>
        </w:rPr>
        <w:t xml:space="preserve">　管理者は、署名符号等記録媒体を使用できる者として電子署名主任及び電子署名補助員を置かなければならない。</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67" w:name="JUMP_SEQ_34"/>
      <w:bookmarkStart w:id="68" w:name="MOKUJI_18"/>
      <w:bookmarkEnd w:id="67"/>
      <w:bookmarkEnd w:id="68"/>
      <w:r w:rsidRPr="008C422C">
        <w:rPr>
          <w:rFonts w:ascii="PingFang SC" w:eastAsia="PingFang SC" w:hAnsi="PingFang SC" w:cs="宋体" w:hint="eastAsia"/>
          <w:color w:val="000000"/>
          <w:kern w:val="0"/>
          <w:sz w:val="27"/>
          <w:szCs w:val="27"/>
        </w:rPr>
        <w:t>２　電子署名主任及び電子署名補助員は、管理者が所属職員のうちから指定する。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69" w:name="JUMP_KOU_3_0"/>
      <w:bookmarkStart w:id="70" w:name="JUMP_SEQ_35"/>
      <w:bookmarkStart w:id="71" w:name="MOKUJI_19"/>
      <w:bookmarkEnd w:id="65"/>
      <w:bookmarkEnd w:id="69"/>
      <w:bookmarkEnd w:id="70"/>
      <w:bookmarkEnd w:id="71"/>
      <w:r w:rsidRPr="008C422C">
        <w:rPr>
          <w:rFonts w:ascii="PingFang SC" w:eastAsia="PingFang SC" w:hAnsi="PingFang SC" w:cs="宋体" w:hint="eastAsia"/>
          <w:color w:val="000000"/>
          <w:kern w:val="0"/>
          <w:sz w:val="27"/>
          <w:szCs w:val="27"/>
        </w:rPr>
        <w:t>３　電子署名主任及び電子署名補助員は、管理者の指揮監督を受け電子署名に関する事務に従事するものとする。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72" w:name="JUMP_SEQ_36"/>
      <w:bookmarkStart w:id="73" w:name="MOKUJI_20"/>
      <w:bookmarkStart w:id="74" w:name="JUMP_JYO_9_0_0"/>
      <w:bookmarkEnd w:id="72"/>
      <w:bookmarkEnd w:id="73"/>
      <w:r w:rsidRPr="008C422C">
        <w:rPr>
          <w:rFonts w:ascii="PingFang SC" w:eastAsia="PingFang SC" w:hAnsi="PingFang SC" w:cs="宋体" w:hint="eastAsia"/>
          <w:color w:val="000000"/>
          <w:kern w:val="0"/>
          <w:sz w:val="27"/>
          <w:szCs w:val="27"/>
        </w:rPr>
        <w:t>（署名符号等記録媒体管理台帳）</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75" w:name="JUMP_SEQ_37"/>
      <w:bookmarkEnd w:id="74"/>
      <w:bookmarkEnd w:id="75"/>
      <w:r w:rsidRPr="008C422C">
        <w:rPr>
          <w:rFonts w:ascii="PingFang SC" w:eastAsia="PingFang SC" w:hAnsi="PingFang SC" w:cs="宋体" w:hint="eastAsia"/>
          <w:b/>
          <w:bCs/>
          <w:color w:val="000000"/>
          <w:kern w:val="0"/>
          <w:sz w:val="27"/>
          <w:szCs w:val="27"/>
        </w:rPr>
        <w:t>第９条</w:t>
      </w:r>
      <w:r w:rsidRPr="008C422C">
        <w:rPr>
          <w:rFonts w:ascii="PingFang SC" w:eastAsia="PingFang SC" w:hAnsi="PingFang SC" w:cs="宋体" w:hint="eastAsia"/>
          <w:color w:val="000000"/>
          <w:kern w:val="0"/>
          <w:sz w:val="27"/>
          <w:szCs w:val="27"/>
        </w:rPr>
        <w:t xml:space="preserve">　管理者は、署名符号等記録媒体管理台帳（</w:t>
      </w:r>
      <w:hyperlink r:id="rId4" w:anchor="JUMP_SEQ_77" w:history="1">
        <w:r w:rsidRPr="008C422C">
          <w:rPr>
            <w:rFonts w:ascii="PingFang SC" w:eastAsia="PingFang SC" w:hAnsi="PingFang SC" w:cs="宋体" w:hint="eastAsia"/>
            <w:color w:val="0000FF"/>
            <w:kern w:val="0"/>
            <w:sz w:val="27"/>
            <w:szCs w:val="27"/>
            <w:u w:val="single"/>
          </w:rPr>
          <w:t>別記様式</w:t>
        </w:r>
      </w:hyperlink>
      <w:r w:rsidRPr="008C422C">
        <w:rPr>
          <w:rFonts w:ascii="PingFang SC" w:eastAsia="PingFang SC" w:hAnsi="PingFang SC" w:cs="宋体" w:hint="eastAsia"/>
          <w:color w:val="000000"/>
          <w:kern w:val="0"/>
          <w:sz w:val="27"/>
          <w:szCs w:val="27"/>
        </w:rPr>
        <w:t>）を備え、管理者等の異動の都度必要事項を記載し、整理しなければならない。</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76" w:name="JUMP_SEQ_38"/>
      <w:bookmarkStart w:id="77" w:name="MOKUJI_21"/>
      <w:bookmarkStart w:id="78" w:name="JUMP_JYO_10_0_0"/>
      <w:bookmarkEnd w:id="76"/>
      <w:bookmarkEnd w:id="77"/>
      <w:r w:rsidRPr="008C422C">
        <w:rPr>
          <w:rFonts w:ascii="PingFang SC" w:eastAsia="PingFang SC" w:hAnsi="PingFang SC" w:cs="宋体" w:hint="eastAsia"/>
          <w:color w:val="000000"/>
          <w:kern w:val="0"/>
          <w:sz w:val="27"/>
          <w:szCs w:val="27"/>
        </w:rPr>
        <w:t>（署名符号等記録媒体の保管の方法）</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79" w:name="JUMP_SEQ_39"/>
      <w:bookmarkEnd w:id="78"/>
      <w:bookmarkEnd w:id="79"/>
      <w:r w:rsidRPr="008C422C">
        <w:rPr>
          <w:rFonts w:ascii="PingFang SC" w:eastAsia="PingFang SC" w:hAnsi="PingFang SC" w:cs="宋体" w:hint="eastAsia"/>
          <w:b/>
          <w:bCs/>
          <w:color w:val="000000"/>
          <w:kern w:val="0"/>
          <w:sz w:val="27"/>
          <w:szCs w:val="27"/>
        </w:rPr>
        <w:t>第10条</w:t>
      </w:r>
      <w:r w:rsidRPr="008C422C">
        <w:rPr>
          <w:rFonts w:ascii="PingFang SC" w:eastAsia="PingFang SC" w:hAnsi="PingFang SC" w:cs="宋体" w:hint="eastAsia"/>
          <w:color w:val="000000"/>
          <w:kern w:val="0"/>
          <w:sz w:val="27"/>
          <w:szCs w:val="27"/>
        </w:rPr>
        <w:t xml:space="preserve">　署名符号等記録媒体は、常に堅固な容器に納め、執務時間外にあっては、錠を施しておかなければならない。</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80" w:name="JUMP_SEQ_40"/>
      <w:bookmarkStart w:id="81" w:name="MOKUJI_22"/>
      <w:bookmarkStart w:id="82" w:name="JUMP_JYO_11_0_0"/>
      <w:bookmarkEnd w:id="80"/>
      <w:bookmarkEnd w:id="81"/>
      <w:r w:rsidRPr="008C422C">
        <w:rPr>
          <w:rFonts w:ascii="PingFang SC" w:eastAsia="PingFang SC" w:hAnsi="PingFang SC" w:cs="宋体" w:hint="eastAsia"/>
          <w:color w:val="000000"/>
          <w:kern w:val="0"/>
          <w:sz w:val="27"/>
          <w:szCs w:val="27"/>
        </w:rPr>
        <w:t>（署名符号等の失効等）</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83" w:name="JUMP_SEQ_41"/>
      <w:bookmarkEnd w:id="82"/>
      <w:bookmarkEnd w:id="83"/>
      <w:r w:rsidRPr="008C422C">
        <w:rPr>
          <w:rFonts w:ascii="PingFang SC" w:eastAsia="PingFang SC" w:hAnsi="PingFang SC" w:cs="宋体" w:hint="eastAsia"/>
          <w:b/>
          <w:bCs/>
          <w:color w:val="000000"/>
          <w:kern w:val="0"/>
          <w:sz w:val="27"/>
          <w:szCs w:val="27"/>
        </w:rPr>
        <w:lastRenderedPageBreak/>
        <w:t>第11条</w:t>
      </w:r>
      <w:r w:rsidRPr="008C422C">
        <w:rPr>
          <w:rFonts w:ascii="PingFang SC" w:eastAsia="PingFang SC" w:hAnsi="PingFang SC" w:cs="宋体" w:hint="eastAsia"/>
          <w:color w:val="000000"/>
          <w:kern w:val="0"/>
          <w:sz w:val="27"/>
          <w:szCs w:val="27"/>
        </w:rPr>
        <w:t xml:space="preserve">　管理者は、署名符号が危たい化し、若しくは危たい化したおそれがある場合、電子証明書に記録されている事項に変更が生じた場合又は電子証明書の利用を中止する場合は、遅滞なくその旨を文書課長に報告するとともに、認証局に署名符号等の失効その他の必要な措置を申請し、当該措置を受けなければならない。</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84" w:name="JUMP_SEQ_42"/>
      <w:bookmarkStart w:id="85" w:name="MOKUJI_23"/>
      <w:bookmarkStart w:id="86" w:name="JUMP_JYO_12_0_0"/>
      <w:bookmarkEnd w:id="84"/>
      <w:bookmarkEnd w:id="85"/>
      <w:r w:rsidRPr="008C422C">
        <w:rPr>
          <w:rFonts w:ascii="PingFang SC" w:eastAsia="PingFang SC" w:hAnsi="PingFang SC" w:cs="宋体" w:hint="eastAsia"/>
          <w:color w:val="000000"/>
          <w:kern w:val="0"/>
          <w:sz w:val="27"/>
          <w:szCs w:val="27"/>
        </w:rPr>
        <w:t>（署名符号等記録媒体の使用状況の調査等）</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87" w:name="JUMP_SEQ_43"/>
      <w:bookmarkEnd w:id="87"/>
      <w:r w:rsidRPr="008C422C">
        <w:rPr>
          <w:rFonts w:ascii="PingFang SC" w:eastAsia="PingFang SC" w:hAnsi="PingFang SC" w:cs="宋体" w:hint="eastAsia"/>
          <w:b/>
          <w:bCs/>
          <w:color w:val="000000"/>
          <w:kern w:val="0"/>
          <w:sz w:val="27"/>
          <w:szCs w:val="27"/>
        </w:rPr>
        <w:t>第12条</w:t>
      </w:r>
      <w:r w:rsidRPr="008C422C">
        <w:rPr>
          <w:rFonts w:ascii="PingFang SC" w:eastAsia="PingFang SC" w:hAnsi="PingFang SC" w:cs="宋体" w:hint="eastAsia"/>
          <w:color w:val="000000"/>
          <w:kern w:val="0"/>
          <w:sz w:val="27"/>
          <w:szCs w:val="27"/>
        </w:rPr>
        <w:t xml:space="preserve">　文書課長は、署名符号等記録媒体の保管、使用状況その他必要な事項について調査し、又は指導することができる。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88" w:name="JUMP_SEQ_44"/>
      <w:bookmarkStart w:id="89" w:name="MOKUJI_24"/>
      <w:bookmarkEnd w:id="86"/>
      <w:bookmarkEnd w:id="88"/>
      <w:bookmarkEnd w:id="89"/>
      <w:r w:rsidRPr="008C422C">
        <w:rPr>
          <w:rFonts w:ascii="PingFang SC" w:eastAsia="PingFang SC" w:hAnsi="PingFang SC" w:cs="宋体" w:hint="eastAsia"/>
          <w:color w:val="000000"/>
          <w:kern w:val="0"/>
          <w:sz w:val="27"/>
          <w:szCs w:val="27"/>
        </w:rPr>
        <w:t>２　文書課長は、前項の規定により調査し、又は指導する際必要と認めるときは、管理者にその事務についての報告を求め、又は参考書類等の提出を求めることができる。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90" w:name="JUMP_SEQ_45"/>
      <w:bookmarkStart w:id="91" w:name="MOKUJI_25"/>
      <w:bookmarkStart w:id="92" w:name="JUMP_JYO_13_0_0"/>
      <w:bookmarkEnd w:id="90"/>
      <w:bookmarkEnd w:id="91"/>
      <w:r w:rsidRPr="008C422C">
        <w:rPr>
          <w:rFonts w:ascii="PingFang SC" w:eastAsia="PingFang SC" w:hAnsi="PingFang SC" w:cs="宋体" w:hint="eastAsia"/>
          <w:color w:val="000000"/>
          <w:kern w:val="0"/>
          <w:sz w:val="27"/>
          <w:szCs w:val="27"/>
        </w:rPr>
        <w:t>（副課長等の専決）</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93" w:name="JUMP_SEQ_46"/>
      <w:bookmarkEnd w:id="93"/>
      <w:r w:rsidRPr="008C422C">
        <w:rPr>
          <w:rFonts w:ascii="PingFang SC" w:eastAsia="PingFang SC" w:hAnsi="PingFang SC" w:cs="宋体" w:hint="eastAsia"/>
          <w:b/>
          <w:bCs/>
          <w:color w:val="000000"/>
          <w:kern w:val="0"/>
          <w:sz w:val="27"/>
          <w:szCs w:val="27"/>
        </w:rPr>
        <w:t>第13条</w:t>
      </w:r>
      <w:r w:rsidRPr="008C422C">
        <w:rPr>
          <w:rFonts w:ascii="PingFang SC" w:eastAsia="PingFang SC" w:hAnsi="PingFang SC" w:cs="宋体" w:hint="eastAsia"/>
          <w:color w:val="000000"/>
          <w:kern w:val="0"/>
          <w:sz w:val="27"/>
          <w:szCs w:val="27"/>
        </w:rPr>
        <w:t xml:space="preserve">　第５条に規定する課の長（神奈川県職員の職の設置等に関する規則（昭和33年神奈川県規則第53号）第４条第１項に規定する管理担当課長、副室長又は副課長が置かれている課の長に限る。以下この項において同じ。）の事務及び第11条に規定する管理者（課の長に限る。）の事務（署名符号が危たい化し、又は危たい化したおそれがある場合の事務を除く。)は管理担当課長、副室長又は副課長が、第５条に規定する所の長の事務及び第11条に規定する管理者（所の長に限る。）の事務（署名符号が危たい化し、又は危たい化したおそれがある場合の事務を除く。）は同規則第７条第１項</w:t>
      </w:r>
      <w:r w:rsidRPr="008C422C">
        <w:rPr>
          <w:rFonts w:ascii="PingFang SC" w:eastAsia="PingFang SC" w:hAnsi="PingFang SC" w:cs="宋体" w:hint="eastAsia"/>
          <w:color w:val="000000"/>
          <w:kern w:val="0"/>
          <w:sz w:val="27"/>
          <w:szCs w:val="27"/>
        </w:rPr>
        <w:lastRenderedPageBreak/>
        <w:t>に規定する副所長、副館長、副園長又は副校長が、それぞれ専決することができる。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94" w:name="JUMP_SEQ_47"/>
      <w:bookmarkStart w:id="95" w:name="MOKUJI_26"/>
      <w:bookmarkEnd w:id="92"/>
      <w:bookmarkEnd w:id="94"/>
      <w:bookmarkEnd w:id="95"/>
      <w:r w:rsidRPr="008C422C">
        <w:rPr>
          <w:rFonts w:ascii="PingFang SC" w:eastAsia="PingFang SC" w:hAnsi="PingFang SC" w:cs="宋体" w:hint="eastAsia"/>
          <w:color w:val="000000"/>
          <w:kern w:val="0"/>
          <w:sz w:val="27"/>
          <w:szCs w:val="27"/>
        </w:rPr>
        <w:t>２　前項の場合において、地域県政総合センターに係る同項の事務は、地域県政総合センター総務部長が専決することができる。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96" w:name="JUMP_SEQ_48"/>
      <w:bookmarkStart w:id="97" w:name="MOKUJI_27"/>
      <w:bookmarkStart w:id="98" w:name="JUMP_JYO_14_0_0"/>
      <w:bookmarkEnd w:id="96"/>
      <w:bookmarkEnd w:id="97"/>
      <w:r w:rsidRPr="008C422C">
        <w:rPr>
          <w:rFonts w:ascii="PingFang SC" w:eastAsia="PingFang SC" w:hAnsi="PingFang SC" w:cs="宋体" w:hint="eastAsia"/>
          <w:color w:val="000000"/>
          <w:kern w:val="0"/>
          <w:sz w:val="27"/>
          <w:szCs w:val="27"/>
        </w:rPr>
        <w:t>（実施細目）</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99" w:name="JUMP_SEQ_49"/>
      <w:bookmarkEnd w:id="98"/>
      <w:bookmarkEnd w:id="99"/>
      <w:r w:rsidRPr="008C422C">
        <w:rPr>
          <w:rFonts w:ascii="PingFang SC" w:eastAsia="PingFang SC" w:hAnsi="PingFang SC" w:cs="宋体" w:hint="eastAsia"/>
          <w:b/>
          <w:bCs/>
          <w:color w:val="000000"/>
          <w:kern w:val="0"/>
          <w:sz w:val="27"/>
          <w:szCs w:val="27"/>
        </w:rPr>
        <w:t>第14条</w:t>
      </w:r>
      <w:r w:rsidRPr="008C422C">
        <w:rPr>
          <w:rFonts w:ascii="PingFang SC" w:eastAsia="PingFang SC" w:hAnsi="PingFang SC" w:cs="宋体" w:hint="eastAsia"/>
          <w:color w:val="000000"/>
          <w:kern w:val="0"/>
          <w:sz w:val="27"/>
          <w:szCs w:val="27"/>
        </w:rPr>
        <w:t xml:space="preserve">　この訓令の施行に関し必要な事項は、文書課長が定める。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00" w:name="JUMP_SEQ_50"/>
      <w:bookmarkStart w:id="101" w:name="MOKUJI_28"/>
      <w:bookmarkEnd w:id="100"/>
      <w:bookmarkEnd w:id="101"/>
      <w:r w:rsidRPr="008C422C">
        <w:rPr>
          <w:rFonts w:ascii="PingFang SC" w:eastAsia="PingFang SC" w:hAnsi="PingFang SC" w:cs="宋体" w:hint="eastAsia"/>
          <w:color w:val="000000"/>
          <w:kern w:val="0"/>
          <w:sz w:val="27"/>
          <w:szCs w:val="27"/>
        </w:rPr>
        <w:t>附　則</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02" w:name="JUMP_SEQ_51"/>
      <w:bookmarkEnd w:id="102"/>
      <w:r w:rsidRPr="008C422C">
        <w:rPr>
          <w:rFonts w:ascii="PingFang SC" w:eastAsia="PingFang SC" w:hAnsi="PingFang SC" w:cs="宋体" w:hint="eastAsia"/>
          <w:color w:val="000000"/>
          <w:kern w:val="0"/>
          <w:sz w:val="27"/>
          <w:szCs w:val="27"/>
        </w:rPr>
        <w:t>この訓令は、平成18年３月１日から施行する。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03" w:name="JUMP_SEQ_52"/>
      <w:bookmarkStart w:id="104" w:name="MOKUJI_29"/>
      <w:bookmarkStart w:id="105" w:name="JUMP_SEQ_53"/>
      <w:bookmarkStart w:id="106" w:name="MOKUJI_30"/>
      <w:bookmarkStart w:id="107" w:name="JUMP_FUSOKU_CODE_41893000002400000000"/>
      <w:bookmarkEnd w:id="103"/>
      <w:bookmarkEnd w:id="104"/>
      <w:bookmarkEnd w:id="105"/>
      <w:bookmarkEnd w:id="106"/>
      <w:r w:rsidRPr="008C422C">
        <w:rPr>
          <w:rFonts w:ascii="PingFang SC" w:eastAsia="PingFang SC" w:hAnsi="PingFang SC" w:cs="宋体" w:hint="eastAsia"/>
          <w:color w:val="000000"/>
          <w:kern w:val="0"/>
          <w:sz w:val="27"/>
          <w:szCs w:val="27"/>
        </w:rPr>
        <w:t>附　則（平成18年８月29日訓令第24号）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08" w:name="JUMP_SEQ_54"/>
      <w:bookmarkEnd w:id="107"/>
      <w:bookmarkEnd w:id="108"/>
      <w:r w:rsidRPr="008C422C">
        <w:rPr>
          <w:rFonts w:ascii="PingFang SC" w:eastAsia="PingFang SC" w:hAnsi="PingFang SC" w:cs="宋体" w:hint="eastAsia"/>
          <w:color w:val="000000"/>
          <w:kern w:val="0"/>
          <w:sz w:val="27"/>
          <w:szCs w:val="27"/>
        </w:rPr>
        <w:t>この訓令は、平成18年９月１日から施行する。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09" w:name="JUMP_SEQ_55"/>
      <w:bookmarkStart w:id="110" w:name="MOKUJI_31"/>
      <w:bookmarkStart w:id="111" w:name="JUMP_FUSOKU_CODE_41993000002900000000"/>
      <w:bookmarkEnd w:id="109"/>
      <w:bookmarkEnd w:id="110"/>
      <w:r w:rsidRPr="008C422C">
        <w:rPr>
          <w:rFonts w:ascii="PingFang SC" w:eastAsia="PingFang SC" w:hAnsi="PingFang SC" w:cs="宋体" w:hint="eastAsia"/>
          <w:color w:val="000000"/>
          <w:kern w:val="0"/>
          <w:sz w:val="27"/>
          <w:szCs w:val="27"/>
        </w:rPr>
        <w:t>附　則（平成19年５月29日訓令第29号）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12" w:name="JUMP_SEQ_56"/>
      <w:bookmarkEnd w:id="111"/>
      <w:bookmarkEnd w:id="112"/>
      <w:r w:rsidRPr="008C422C">
        <w:rPr>
          <w:rFonts w:ascii="PingFang SC" w:eastAsia="PingFang SC" w:hAnsi="PingFang SC" w:cs="宋体" w:hint="eastAsia"/>
          <w:color w:val="000000"/>
          <w:kern w:val="0"/>
          <w:sz w:val="27"/>
          <w:szCs w:val="27"/>
        </w:rPr>
        <w:t>この訓令は、平成19年６月１日から施行する。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13" w:name="JUMP_SEQ_57"/>
      <w:bookmarkStart w:id="114" w:name="MOKUJI_32"/>
      <w:bookmarkStart w:id="115" w:name="JUMP_FUSOKU_CODE_42093000001400000000"/>
      <w:bookmarkEnd w:id="113"/>
      <w:bookmarkEnd w:id="114"/>
      <w:r w:rsidRPr="008C422C">
        <w:rPr>
          <w:rFonts w:ascii="PingFang SC" w:eastAsia="PingFang SC" w:hAnsi="PingFang SC" w:cs="宋体" w:hint="eastAsia"/>
          <w:color w:val="000000"/>
          <w:kern w:val="0"/>
          <w:sz w:val="27"/>
          <w:szCs w:val="27"/>
        </w:rPr>
        <w:t>附　則（平成20年３月31日訓令第14号）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16" w:name="JUMP_SEQ_58"/>
      <w:bookmarkEnd w:id="115"/>
      <w:bookmarkEnd w:id="116"/>
      <w:r w:rsidRPr="008C422C">
        <w:rPr>
          <w:rFonts w:ascii="PingFang SC" w:eastAsia="PingFang SC" w:hAnsi="PingFang SC" w:cs="宋体" w:hint="eastAsia"/>
          <w:color w:val="000000"/>
          <w:kern w:val="0"/>
          <w:sz w:val="27"/>
          <w:szCs w:val="27"/>
        </w:rPr>
        <w:t>この訓令は、平成20年４月１日から施行する。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17" w:name="JUMP_SEQ_59"/>
      <w:bookmarkStart w:id="118" w:name="MOKUJI_33"/>
      <w:bookmarkStart w:id="119" w:name="JUMP_FUSOKU_CODE_42293000001900000000"/>
      <w:bookmarkEnd w:id="117"/>
      <w:bookmarkEnd w:id="118"/>
      <w:r w:rsidRPr="008C422C">
        <w:rPr>
          <w:rFonts w:ascii="PingFang SC" w:eastAsia="PingFang SC" w:hAnsi="PingFang SC" w:cs="宋体" w:hint="eastAsia"/>
          <w:color w:val="000000"/>
          <w:kern w:val="0"/>
          <w:sz w:val="27"/>
          <w:szCs w:val="27"/>
        </w:rPr>
        <w:t>附　則（平成22年３月30日訓令第19号）</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120" w:name="JUMP_SEQ_60"/>
      <w:bookmarkStart w:id="121" w:name="MOKUJI_34"/>
      <w:bookmarkEnd w:id="17"/>
      <w:bookmarkEnd w:id="120"/>
      <w:bookmarkEnd w:id="121"/>
      <w:r w:rsidRPr="008C422C">
        <w:rPr>
          <w:rFonts w:ascii="PingFang SC" w:eastAsia="PingFang SC" w:hAnsi="PingFang SC" w:cs="宋体" w:hint="eastAsia"/>
          <w:color w:val="000000"/>
          <w:kern w:val="0"/>
          <w:sz w:val="27"/>
          <w:szCs w:val="27"/>
        </w:rPr>
        <w:t>１　この訓令は、平成22年４月１日から施行する。</w:t>
      </w:r>
    </w:p>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bookmarkStart w:id="122" w:name="JUMP_SEQ_61"/>
      <w:bookmarkStart w:id="123" w:name="MOKUJI_35"/>
      <w:bookmarkEnd w:id="48"/>
      <w:bookmarkEnd w:id="119"/>
      <w:bookmarkEnd w:id="122"/>
      <w:bookmarkEnd w:id="123"/>
      <w:r w:rsidRPr="008C422C">
        <w:rPr>
          <w:rFonts w:ascii="PingFang SC" w:eastAsia="PingFang SC" w:hAnsi="PingFang SC" w:cs="宋体" w:hint="eastAsia"/>
          <w:color w:val="000000"/>
          <w:kern w:val="0"/>
          <w:sz w:val="27"/>
          <w:szCs w:val="27"/>
        </w:rPr>
        <w:t>２　この訓令の施行の際現に認証局（神奈川県電子署名規程第２条第６号の認証局をいう。）により作成され、同条第５号の署名符号等記録媒体に記録されている同号に規定する署名符号等（神奈川県行政組織規則（昭和31年神奈川県規則第64号）第２条第３号に規定する出先機関（平成22年４月１日においてその名称を変更したもの</w:t>
      </w:r>
      <w:r w:rsidRPr="008C422C">
        <w:rPr>
          <w:rFonts w:ascii="PingFang SC" w:eastAsia="PingFang SC" w:hAnsi="PingFang SC" w:cs="宋体" w:hint="eastAsia"/>
          <w:color w:val="000000"/>
          <w:kern w:val="0"/>
          <w:sz w:val="27"/>
          <w:szCs w:val="27"/>
        </w:rPr>
        <w:lastRenderedPageBreak/>
        <w:t>を除く。）において使用するものに限る。）については、改正後の第４条の規定にかかわらず、当分の間、使用することができる。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24" w:name="JUMP_SEQ_62"/>
      <w:bookmarkStart w:id="125" w:name="MOKUJI_36"/>
      <w:bookmarkStart w:id="126" w:name="JUMP_FUSOKU_CODE_42393000001000000000"/>
      <w:bookmarkEnd w:id="124"/>
      <w:bookmarkEnd w:id="125"/>
      <w:r w:rsidRPr="008C422C">
        <w:rPr>
          <w:rFonts w:ascii="PingFang SC" w:eastAsia="PingFang SC" w:hAnsi="PingFang SC" w:cs="宋体" w:hint="eastAsia"/>
          <w:color w:val="000000"/>
          <w:kern w:val="0"/>
          <w:sz w:val="27"/>
          <w:szCs w:val="27"/>
        </w:rPr>
        <w:t>附　則（平成23年５月31日訓令第10号）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27" w:name="JUMP_SEQ_63"/>
      <w:bookmarkEnd w:id="126"/>
      <w:bookmarkEnd w:id="127"/>
      <w:r w:rsidRPr="008C422C">
        <w:rPr>
          <w:rFonts w:ascii="PingFang SC" w:eastAsia="PingFang SC" w:hAnsi="PingFang SC" w:cs="宋体" w:hint="eastAsia"/>
          <w:color w:val="000000"/>
          <w:kern w:val="0"/>
          <w:sz w:val="27"/>
          <w:szCs w:val="27"/>
        </w:rPr>
        <w:t>この訓令は、平成23年６月１日から施行する。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28" w:name="JUMP_SEQ_64"/>
      <w:bookmarkStart w:id="129" w:name="MOKUJI_37"/>
      <w:bookmarkStart w:id="130" w:name="JUMP_FUSOKU_CODE_42593000001400000000"/>
      <w:bookmarkEnd w:id="128"/>
      <w:bookmarkEnd w:id="129"/>
      <w:r w:rsidRPr="008C422C">
        <w:rPr>
          <w:rFonts w:ascii="PingFang SC" w:eastAsia="PingFang SC" w:hAnsi="PingFang SC" w:cs="宋体" w:hint="eastAsia"/>
          <w:color w:val="000000"/>
          <w:kern w:val="0"/>
          <w:sz w:val="27"/>
          <w:szCs w:val="27"/>
        </w:rPr>
        <w:t>附　則（平成25年３月29日訓令第14号）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31" w:name="JUMP_SEQ_65"/>
      <w:bookmarkEnd w:id="130"/>
      <w:bookmarkEnd w:id="131"/>
      <w:r w:rsidRPr="008C422C">
        <w:rPr>
          <w:rFonts w:ascii="PingFang SC" w:eastAsia="PingFang SC" w:hAnsi="PingFang SC" w:cs="宋体" w:hint="eastAsia"/>
          <w:color w:val="000000"/>
          <w:kern w:val="0"/>
          <w:sz w:val="27"/>
          <w:szCs w:val="27"/>
        </w:rPr>
        <w:t>この訓令は、平成25年４月１日から施行する。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32" w:name="JUMP_SEQ_66"/>
      <w:bookmarkStart w:id="133" w:name="MOKUJI_38"/>
      <w:bookmarkStart w:id="134" w:name="JUMP_FUSOKU_CODE_42693000000900000000"/>
      <w:bookmarkEnd w:id="132"/>
      <w:bookmarkEnd w:id="133"/>
      <w:r w:rsidRPr="008C422C">
        <w:rPr>
          <w:rFonts w:ascii="PingFang SC" w:eastAsia="PingFang SC" w:hAnsi="PingFang SC" w:cs="宋体" w:hint="eastAsia"/>
          <w:color w:val="000000"/>
          <w:kern w:val="0"/>
          <w:sz w:val="27"/>
          <w:szCs w:val="27"/>
        </w:rPr>
        <w:t>附　則（平成26年３月28日訓令第９号）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35" w:name="JUMP_SEQ_67"/>
      <w:bookmarkEnd w:id="134"/>
      <w:bookmarkEnd w:id="135"/>
      <w:r w:rsidRPr="008C422C">
        <w:rPr>
          <w:rFonts w:ascii="PingFang SC" w:eastAsia="PingFang SC" w:hAnsi="PingFang SC" w:cs="宋体" w:hint="eastAsia"/>
          <w:color w:val="000000"/>
          <w:kern w:val="0"/>
          <w:sz w:val="27"/>
          <w:szCs w:val="27"/>
        </w:rPr>
        <w:t>この訓令は、平成26年４月１日から施行する。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36" w:name="JUMP_SEQ_68"/>
      <w:bookmarkStart w:id="137" w:name="MOKUJI_39"/>
      <w:bookmarkStart w:id="138" w:name="JUMP_FUSOKU_CODE_42793000001800000000"/>
      <w:bookmarkEnd w:id="136"/>
      <w:bookmarkEnd w:id="137"/>
      <w:r w:rsidRPr="008C422C">
        <w:rPr>
          <w:rFonts w:ascii="PingFang SC" w:eastAsia="PingFang SC" w:hAnsi="PingFang SC" w:cs="宋体" w:hint="eastAsia"/>
          <w:color w:val="000000"/>
          <w:kern w:val="0"/>
          <w:sz w:val="27"/>
          <w:szCs w:val="27"/>
        </w:rPr>
        <w:t>附　則（平成27年５月29日訓令第18号）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39" w:name="JUMP_SEQ_69"/>
      <w:bookmarkEnd w:id="138"/>
      <w:bookmarkEnd w:id="139"/>
      <w:r w:rsidRPr="008C422C">
        <w:rPr>
          <w:rFonts w:ascii="PingFang SC" w:eastAsia="PingFang SC" w:hAnsi="PingFang SC" w:cs="宋体" w:hint="eastAsia"/>
          <w:color w:val="000000"/>
          <w:kern w:val="0"/>
          <w:sz w:val="27"/>
          <w:szCs w:val="27"/>
        </w:rPr>
        <w:t>この訓令は、平成27年６月１日から施行する。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40" w:name="JUMP_SEQ_70"/>
      <w:bookmarkStart w:id="141" w:name="MOKUJI_40"/>
      <w:bookmarkStart w:id="142" w:name="JUMP_FUSOKU_CODE_42893000001600000000"/>
      <w:bookmarkEnd w:id="140"/>
      <w:bookmarkEnd w:id="141"/>
      <w:r w:rsidRPr="008C422C">
        <w:rPr>
          <w:rFonts w:ascii="PingFang SC" w:eastAsia="PingFang SC" w:hAnsi="PingFang SC" w:cs="宋体" w:hint="eastAsia"/>
          <w:color w:val="000000"/>
          <w:kern w:val="0"/>
          <w:sz w:val="27"/>
          <w:szCs w:val="27"/>
        </w:rPr>
        <w:t>附　則（平成28年３月29日訓令第16号）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43" w:name="JUMP_SEQ_71"/>
      <w:bookmarkEnd w:id="142"/>
      <w:bookmarkEnd w:id="143"/>
      <w:r w:rsidRPr="008C422C">
        <w:rPr>
          <w:rFonts w:ascii="PingFang SC" w:eastAsia="PingFang SC" w:hAnsi="PingFang SC" w:cs="宋体" w:hint="eastAsia"/>
          <w:color w:val="000000"/>
          <w:kern w:val="0"/>
          <w:sz w:val="27"/>
          <w:szCs w:val="27"/>
        </w:rPr>
        <w:t>この訓令は、平成28年４月１日から施行する。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44" w:name="JUMP_SEQ_72"/>
      <w:bookmarkStart w:id="145" w:name="MOKUJI_41"/>
      <w:bookmarkStart w:id="146" w:name="JUMP_FUSOKU_CODE_43093000001100000000"/>
      <w:bookmarkEnd w:id="144"/>
      <w:bookmarkEnd w:id="145"/>
      <w:r w:rsidRPr="008C422C">
        <w:rPr>
          <w:rFonts w:ascii="PingFang SC" w:eastAsia="PingFang SC" w:hAnsi="PingFang SC" w:cs="宋体" w:hint="eastAsia"/>
          <w:color w:val="000000"/>
          <w:kern w:val="0"/>
          <w:sz w:val="27"/>
          <w:szCs w:val="27"/>
        </w:rPr>
        <w:t>附　則（平成30年３月30日訓令第11号）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47" w:name="JUMP_SEQ_73"/>
      <w:bookmarkEnd w:id="146"/>
      <w:bookmarkEnd w:id="147"/>
      <w:r w:rsidRPr="008C422C">
        <w:rPr>
          <w:rFonts w:ascii="PingFang SC" w:eastAsia="PingFang SC" w:hAnsi="PingFang SC" w:cs="宋体" w:hint="eastAsia"/>
          <w:color w:val="000000"/>
          <w:kern w:val="0"/>
          <w:sz w:val="27"/>
          <w:szCs w:val="27"/>
        </w:rPr>
        <w:t>この訓令は、公立大学法人神奈川県立保健福祉大学の成立の日から施行する。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48" w:name="JUMP_SEQ_74"/>
      <w:bookmarkStart w:id="149" w:name="MOKUJI_42"/>
      <w:bookmarkStart w:id="150" w:name="JUMP_FUSOKU_CODE_43193000000400000000"/>
      <w:bookmarkEnd w:id="148"/>
      <w:bookmarkEnd w:id="149"/>
      <w:r w:rsidRPr="008C422C">
        <w:rPr>
          <w:rFonts w:ascii="PingFang SC" w:eastAsia="PingFang SC" w:hAnsi="PingFang SC" w:cs="宋体" w:hint="eastAsia"/>
          <w:color w:val="000000"/>
          <w:kern w:val="0"/>
          <w:sz w:val="27"/>
          <w:szCs w:val="27"/>
        </w:rPr>
        <w:t>附　則（平成31年３月26日訓令第４号）</w:t>
      </w:r>
    </w:p>
    <w:p w:rsidR="008C422C" w:rsidRPr="008C422C" w:rsidRDefault="008C422C" w:rsidP="008C422C">
      <w:pPr>
        <w:widowControl/>
        <w:ind w:firstLine="200"/>
        <w:jc w:val="left"/>
        <w:rPr>
          <w:rFonts w:ascii="PingFang SC" w:eastAsia="PingFang SC" w:hAnsi="PingFang SC" w:cs="宋体" w:hint="eastAsia"/>
          <w:color w:val="000000"/>
          <w:kern w:val="0"/>
          <w:sz w:val="27"/>
          <w:szCs w:val="27"/>
        </w:rPr>
      </w:pPr>
      <w:bookmarkStart w:id="151" w:name="JUMP_SEQ_75"/>
      <w:bookmarkEnd w:id="150"/>
      <w:bookmarkEnd w:id="151"/>
      <w:r w:rsidRPr="008C422C">
        <w:rPr>
          <w:rFonts w:ascii="PingFang SC" w:eastAsia="PingFang SC" w:hAnsi="PingFang SC" w:cs="宋体" w:hint="eastAsia"/>
          <w:color w:val="000000"/>
          <w:kern w:val="0"/>
          <w:sz w:val="27"/>
          <w:szCs w:val="27"/>
        </w:rPr>
        <w:t>この訓令は、平成31年７月１日から施行する。</w:t>
      </w:r>
    </w:p>
    <w:p w:rsidR="008C422C" w:rsidRPr="008C422C" w:rsidRDefault="008C422C" w:rsidP="008C422C">
      <w:pPr>
        <w:widowControl/>
        <w:jc w:val="left"/>
        <w:rPr>
          <w:rFonts w:ascii="PingFang SC" w:eastAsia="PingFang SC" w:hAnsi="PingFang SC" w:cs="宋体" w:hint="eastAsia"/>
          <w:color w:val="000000"/>
          <w:kern w:val="0"/>
          <w:sz w:val="27"/>
          <w:szCs w:val="27"/>
        </w:rPr>
      </w:pPr>
      <w:bookmarkStart w:id="152" w:name="JUMP_SEQ_76"/>
      <w:bookmarkStart w:id="153" w:name="MOKUJI_43"/>
      <w:bookmarkStart w:id="154" w:name="JUMP_SEQ_77"/>
      <w:bookmarkEnd w:id="152"/>
      <w:bookmarkEnd w:id="153"/>
      <w:bookmarkEnd w:id="154"/>
      <w:r w:rsidRPr="008C422C">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8C422C">
        <w:rPr>
          <w:rFonts w:ascii="PingFang SC" w:eastAsia="PingFang SC" w:hAnsi="PingFang SC" w:cs="宋体" w:hint="eastAsia"/>
          <w:color w:val="000000"/>
          <w:kern w:val="0"/>
          <w:sz w:val="27"/>
          <w:szCs w:val="27"/>
        </w:rPr>
        <w:t>別記様式</w:t>
      </w:r>
      <w:bookmarkStart w:id="155" w:name="MOKUJI_44"/>
      <w:bookmarkEnd w:id="155"/>
      <w:r w:rsidRPr="008C422C">
        <w:rPr>
          <w:rFonts w:ascii="PingFang SC" w:eastAsia="PingFang SC" w:hAnsi="PingFang SC" w:cs="宋体" w:hint="eastAsia"/>
          <w:color w:val="000000"/>
          <w:kern w:val="0"/>
          <w:sz w:val="27"/>
          <w:szCs w:val="27"/>
        </w:rPr>
        <w:t>（第９条関係）（用紙　日本産業規格Ａ４横長型）</w:t>
      </w:r>
    </w:p>
    <w:bookmarkStart w:id="156" w:name="JUMP_SEQ_78"/>
    <w:bookmarkEnd w:id="156"/>
    <w:p w:rsidR="008C422C" w:rsidRPr="008C422C" w:rsidRDefault="008C422C" w:rsidP="008C422C">
      <w:pPr>
        <w:widowControl/>
        <w:ind w:hanging="200"/>
        <w:jc w:val="left"/>
        <w:rPr>
          <w:rFonts w:ascii="PingFang SC" w:eastAsia="PingFang SC" w:hAnsi="PingFang SC" w:cs="宋体" w:hint="eastAsia"/>
          <w:color w:val="000000"/>
          <w:kern w:val="0"/>
          <w:sz w:val="27"/>
          <w:szCs w:val="27"/>
        </w:rPr>
      </w:pPr>
      <w:r w:rsidRPr="008C422C">
        <w:rPr>
          <w:rFonts w:ascii="PingFang SC" w:eastAsia="PingFang SC" w:hAnsi="PingFang SC" w:cs="宋体"/>
          <w:color w:val="000000"/>
          <w:kern w:val="0"/>
          <w:sz w:val="27"/>
          <w:szCs w:val="27"/>
        </w:rPr>
        <w:lastRenderedPageBreak/>
        <w:fldChar w:fldCharType="begin"/>
      </w:r>
      <w:r w:rsidRPr="008C422C">
        <w:rPr>
          <w:rFonts w:ascii="PingFang SC" w:eastAsia="PingFang SC" w:hAnsi="PingFang SC" w:cs="宋体"/>
          <w:color w:val="000000"/>
          <w:kern w:val="0"/>
          <w:sz w:val="27"/>
          <w:szCs w:val="27"/>
        </w:rPr>
        <w:instrText xml:space="preserve"> INCLUDEPICTURE "https://en3-jg.d1-law.com/kanagawa-kenw/41893000000200000000/43193000000400000000/000021-001-1_c365.gif" \* MERGEFORMATINET </w:instrText>
      </w:r>
      <w:r w:rsidRPr="008C422C">
        <w:rPr>
          <w:rFonts w:ascii="PingFang SC" w:eastAsia="PingFang SC" w:hAnsi="PingFang SC" w:cs="宋体"/>
          <w:color w:val="000000"/>
          <w:kern w:val="0"/>
          <w:sz w:val="27"/>
          <w:szCs w:val="27"/>
        </w:rPr>
        <w:fldChar w:fldCharType="separate"/>
      </w:r>
      <w:r w:rsidRPr="008C422C">
        <w:rPr>
          <w:rFonts w:ascii="PingFang SC" w:eastAsia="PingFang SC" w:hAnsi="PingFang SC" w:cs="宋体"/>
          <w:noProof/>
          <w:color w:val="000000"/>
          <w:kern w:val="0"/>
          <w:sz w:val="27"/>
          <w:szCs w:val="27"/>
        </w:rPr>
        <w:drawing>
          <wp:inline distT="0" distB="0" distL="0" distR="0">
            <wp:extent cx="5270500" cy="2745105"/>
            <wp:effectExtent l="0" t="0" r="0" b="0"/>
            <wp:docPr id="1" name="图片 1" descr="別記様式（第９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別記様式（第９条関係）（用紙　日本産業規格Ａ４横長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2745105"/>
                    </a:xfrm>
                    <a:prstGeom prst="rect">
                      <a:avLst/>
                    </a:prstGeom>
                    <a:noFill/>
                    <a:ln>
                      <a:noFill/>
                    </a:ln>
                  </pic:spPr>
                </pic:pic>
              </a:graphicData>
            </a:graphic>
          </wp:inline>
        </w:drawing>
      </w:r>
      <w:r w:rsidRPr="008C422C">
        <w:rPr>
          <w:rFonts w:ascii="PingFang SC" w:eastAsia="PingFang SC" w:hAnsi="PingFang SC" w:cs="宋体"/>
          <w:color w:val="000000"/>
          <w:kern w:val="0"/>
          <w:sz w:val="27"/>
          <w:szCs w:val="27"/>
        </w:rPr>
        <w:fldChar w:fldCharType="end"/>
      </w:r>
    </w:p>
    <w:p w:rsidR="008C422C" w:rsidRDefault="008C422C">
      <w:bookmarkStart w:id="157" w:name="_GoBack"/>
      <w:bookmarkEnd w:id="157"/>
    </w:p>
    <w:p w:rsidR="008C422C" w:rsidRDefault="008C422C"/>
    <w:p w:rsidR="008C422C" w:rsidRDefault="008C422C"/>
    <w:p w:rsidR="008C422C" w:rsidRDefault="008C422C"/>
    <w:p w:rsidR="008C422C" w:rsidRDefault="008C422C">
      <w:pPr>
        <w:rPr>
          <w:rFonts w:hint="eastAsia"/>
        </w:rPr>
      </w:pPr>
    </w:p>
    <w:sectPr w:rsidR="008C422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2C"/>
    <w:rsid w:val="008C422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B582"/>
  <w15:chartTrackingRefBased/>
  <w15:docId w15:val="{3AB635AA-A82C-5E45-AC68-E2ED2C1E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422C"/>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8C4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38483">
      <w:bodyDiv w:val="1"/>
      <w:marLeft w:val="0"/>
      <w:marRight w:val="0"/>
      <w:marTop w:val="0"/>
      <w:marBottom w:val="0"/>
      <w:divBdr>
        <w:top w:val="none" w:sz="0" w:space="0" w:color="auto"/>
        <w:left w:val="none" w:sz="0" w:space="0" w:color="auto"/>
        <w:bottom w:val="none" w:sz="0" w:space="0" w:color="auto"/>
        <w:right w:val="none" w:sz="0" w:space="0" w:color="auto"/>
      </w:divBdr>
      <w:divsChild>
        <w:div w:id="1366057335">
          <w:marLeft w:val="800"/>
          <w:marRight w:val="0"/>
          <w:marTop w:val="0"/>
          <w:marBottom w:val="0"/>
          <w:divBdr>
            <w:top w:val="none" w:sz="0" w:space="0" w:color="auto"/>
            <w:left w:val="none" w:sz="0" w:space="0" w:color="auto"/>
            <w:bottom w:val="none" w:sz="0" w:space="0" w:color="auto"/>
            <w:right w:val="none" w:sz="0" w:space="0" w:color="auto"/>
          </w:divBdr>
        </w:div>
        <w:div w:id="667175234">
          <w:marLeft w:val="5000"/>
          <w:marRight w:val="0"/>
          <w:marTop w:val="0"/>
          <w:marBottom w:val="0"/>
          <w:divBdr>
            <w:top w:val="none" w:sz="0" w:space="0" w:color="auto"/>
            <w:left w:val="none" w:sz="0" w:space="0" w:color="auto"/>
            <w:bottom w:val="none" w:sz="0" w:space="0" w:color="auto"/>
            <w:right w:val="none" w:sz="0" w:space="0" w:color="auto"/>
          </w:divBdr>
        </w:div>
        <w:div w:id="442963250">
          <w:marLeft w:val="1200"/>
          <w:marRight w:val="0"/>
          <w:marTop w:val="0"/>
          <w:marBottom w:val="0"/>
          <w:divBdr>
            <w:top w:val="none" w:sz="0" w:space="0" w:color="auto"/>
            <w:left w:val="none" w:sz="0" w:space="0" w:color="auto"/>
            <w:bottom w:val="none" w:sz="0" w:space="0" w:color="auto"/>
            <w:right w:val="none" w:sz="0" w:space="0" w:color="auto"/>
          </w:divBdr>
        </w:div>
        <w:div w:id="1034958942">
          <w:marLeft w:val="5200"/>
          <w:marRight w:val="0"/>
          <w:marTop w:val="0"/>
          <w:marBottom w:val="0"/>
          <w:divBdr>
            <w:top w:val="none" w:sz="0" w:space="0" w:color="auto"/>
            <w:left w:val="none" w:sz="0" w:space="0" w:color="auto"/>
            <w:bottom w:val="none" w:sz="0" w:space="0" w:color="auto"/>
            <w:right w:val="none" w:sz="0" w:space="0" w:color="auto"/>
          </w:divBdr>
        </w:div>
        <w:div w:id="177620785">
          <w:marLeft w:val="5200"/>
          <w:marRight w:val="0"/>
          <w:marTop w:val="0"/>
          <w:marBottom w:val="0"/>
          <w:divBdr>
            <w:top w:val="none" w:sz="0" w:space="0" w:color="auto"/>
            <w:left w:val="none" w:sz="0" w:space="0" w:color="auto"/>
            <w:bottom w:val="none" w:sz="0" w:space="0" w:color="auto"/>
            <w:right w:val="none" w:sz="0" w:space="0" w:color="auto"/>
          </w:divBdr>
        </w:div>
        <w:div w:id="832066506">
          <w:marLeft w:val="600"/>
          <w:marRight w:val="0"/>
          <w:marTop w:val="0"/>
          <w:marBottom w:val="0"/>
          <w:divBdr>
            <w:top w:val="none" w:sz="0" w:space="0" w:color="auto"/>
            <w:left w:val="none" w:sz="0" w:space="0" w:color="auto"/>
            <w:bottom w:val="none" w:sz="0" w:space="0" w:color="auto"/>
            <w:right w:val="none" w:sz="0" w:space="0" w:color="auto"/>
          </w:divBdr>
        </w:div>
        <w:div w:id="377703686">
          <w:marLeft w:val="200"/>
          <w:marRight w:val="0"/>
          <w:marTop w:val="0"/>
          <w:marBottom w:val="0"/>
          <w:divBdr>
            <w:top w:val="none" w:sz="0" w:space="0" w:color="auto"/>
            <w:left w:val="none" w:sz="0" w:space="0" w:color="auto"/>
            <w:bottom w:val="none" w:sz="0" w:space="0" w:color="auto"/>
            <w:right w:val="none" w:sz="0" w:space="0" w:color="auto"/>
          </w:divBdr>
        </w:div>
        <w:div w:id="188840868">
          <w:marLeft w:val="200"/>
          <w:marRight w:val="0"/>
          <w:marTop w:val="0"/>
          <w:marBottom w:val="0"/>
          <w:divBdr>
            <w:top w:val="none" w:sz="0" w:space="0" w:color="auto"/>
            <w:left w:val="none" w:sz="0" w:space="0" w:color="auto"/>
            <w:bottom w:val="none" w:sz="0" w:space="0" w:color="auto"/>
            <w:right w:val="none" w:sz="0" w:space="0" w:color="auto"/>
          </w:divBdr>
        </w:div>
        <w:div w:id="2122063876">
          <w:marLeft w:val="200"/>
          <w:marRight w:val="0"/>
          <w:marTop w:val="0"/>
          <w:marBottom w:val="0"/>
          <w:divBdr>
            <w:top w:val="none" w:sz="0" w:space="0" w:color="auto"/>
            <w:left w:val="none" w:sz="0" w:space="0" w:color="auto"/>
            <w:bottom w:val="none" w:sz="0" w:space="0" w:color="auto"/>
            <w:right w:val="none" w:sz="0" w:space="0" w:color="auto"/>
          </w:divBdr>
        </w:div>
        <w:div w:id="1340889195">
          <w:marLeft w:val="200"/>
          <w:marRight w:val="0"/>
          <w:marTop w:val="0"/>
          <w:marBottom w:val="0"/>
          <w:divBdr>
            <w:top w:val="none" w:sz="0" w:space="0" w:color="auto"/>
            <w:left w:val="none" w:sz="0" w:space="0" w:color="auto"/>
            <w:bottom w:val="none" w:sz="0" w:space="0" w:color="auto"/>
            <w:right w:val="none" w:sz="0" w:space="0" w:color="auto"/>
          </w:divBdr>
        </w:div>
        <w:div w:id="273639823">
          <w:marLeft w:val="400"/>
          <w:marRight w:val="0"/>
          <w:marTop w:val="0"/>
          <w:marBottom w:val="0"/>
          <w:divBdr>
            <w:top w:val="none" w:sz="0" w:space="0" w:color="auto"/>
            <w:left w:val="none" w:sz="0" w:space="0" w:color="auto"/>
            <w:bottom w:val="none" w:sz="0" w:space="0" w:color="auto"/>
            <w:right w:val="none" w:sz="0" w:space="0" w:color="auto"/>
          </w:divBdr>
        </w:div>
        <w:div w:id="1065106595">
          <w:marLeft w:val="400"/>
          <w:marRight w:val="0"/>
          <w:marTop w:val="0"/>
          <w:marBottom w:val="0"/>
          <w:divBdr>
            <w:top w:val="none" w:sz="0" w:space="0" w:color="auto"/>
            <w:left w:val="none" w:sz="0" w:space="0" w:color="auto"/>
            <w:bottom w:val="none" w:sz="0" w:space="0" w:color="auto"/>
            <w:right w:val="none" w:sz="0" w:space="0" w:color="auto"/>
          </w:divBdr>
        </w:div>
        <w:div w:id="1535272354">
          <w:marLeft w:val="400"/>
          <w:marRight w:val="0"/>
          <w:marTop w:val="0"/>
          <w:marBottom w:val="0"/>
          <w:divBdr>
            <w:top w:val="none" w:sz="0" w:space="0" w:color="auto"/>
            <w:left w:val="none" w:sz="0" w:space="0" w:color="auto"/>
            <w:bottom w:val="none" w:sz="0" w:space="0" w:color="auto"/>
            <w:right w:val="none" w:sz="0" w:space="0" w:color="auto"/>
          </w:divBdr>
        </w:div>
        <w:div w:id="620957311">
          <w:marLeft w:val="400"/>
          <w:marRight w:val="0"/>
          <w:marTop w:val="0"/>
          <w:marBottom w:val="0"/>
          <w:divBdr>
            <w:top w:val="none" w:sz="0" w:space="0" w:color="auto"/>
            <w:left w:val="none" w:sz="0" w:space="0" w:color="auto"/>
            <w:bottom w:val="none" w:sz="0" w:space="0" w:color="auto"/>
            <w:right w:val="none" w:sz="0" w:space="0" w:color="auto"/>
          </w:divBdr>
        </w:div>
        <w:div w:id="771324025">
          <w:marLeft w:val="400"/>
          <w:marRight w:val="0"/>
          <w:marTop w:val="0"/>
          <w:marBottom w:val="0"/>
          <w:divBdr>
            <w:top w:val="none" w:sz="0" w:space="0" w:color="auto"/>
            <w:left w:val="none" w:sz="0" w:space="0" w:color="auto"/>
            <w:bottom w:val="none" w:sz="0" w:space="0" w:color="auto"/>
            <w:right w:val="none" w:sz="0" w:space="0" w:color="auto"/>
          </w:divBdr>
        </w:div>
        <w:div w:id="1977947943">
          <w:marLeft w:val="400"/>
          <w:marRight w:val="0"/>
          <w:marTop w:val="0"/>
          <w:marBottom w:val="0"/>
          <w:divBdr>
            <w:top w:val="none" w:sz="0" w:space="0" w:color="auto"/>
            <w:left w:val="none" w:sz="0" w:space="0" w:color="auto"/>
            <w:bottom w:val="none" w:sz="0" w:space="0" w:color="auto"/>
            <w:right w:val="none" w:sz="0" w:space="0" w:color="auto"/>
          </w:divBdr>
        </w:div>
        <w:div w:id="1037505779">
          <w:marLeft w:val="400"/>
          <w:marRight w:val="0"/>
          <w:marTop w:val="0"/>
          <w:marBottom w:val="0"/>
          <w:divBdr>
            <w:top w:val="none" w:sz="0" w:space="0" w:color="auto"/>
            <w:left w:val="none" w:sz="0" w:space="0" w:color="auto"/>
            <w:bottom w:val="none" w:sz="0" w:space="0" w:color="auto"/>
            <w:right w:val="none" w:sz="0" w:space="0" w:color="auto"/>
          </w:divBdr>
        </w:div>
        <w:div w:id="970092635">
          <w:marLeft w:val="400"/>
          <w:marRight w:val="0"/>
          <w:marTop w:val="0"/>
          <w:marBottom w:val="0"/>
          <w:divBdr>
            <w:top w:val="none" w:sz="0" w:space="0" w:color="auto"/>
            <w:left w:val="none" w:sz="0" w:space="0" w:color="auto"/>
            <w:bottom w:val="none" w:sz="0" w:space="0" w:color="auto"/>
            <w:right w:val="none" w:sz="0" w:space="0" w:color="auto"/>
          </w:divBdr>
        </w:div>
        <w:div w:id="191458354">
          <w:marLeft w:val="200"/>
          <w:marRight w:val="0"/>
          <w:marTop w:val="0"/>
          <w:marBottom w:val="0"/>
          <w:divBdr>
            <w:top w:val="none" w:sz="0" w:space="0" w:color="auto"/>
            <w:left w:val="none" w:sz="0" w:space="0" w:color="auto"/>
            <w:bottom w:val="none" w:sz="0" w:space="0" w:color="auto"/>
            <w:right w:val="none" w:sz="0" w:space="0" w:color="auto"/>
          </w:divBdr>
        </w:div>
        <w:div w:id="1707945273">
          <w:marLeft w:val="200"/>
          <w:marRight w:val="0"/>
          <w:marTop w:val="0"/>
          <w:marBottom w:val="0"/>
          <w:divBdr>
            <w:top w:val="none" w:sz="0" w:space="0" w:color="auto"/>
            <w:left w:val="none" w:sz="0" w:space="0" w:color="auto"/>
            <w:bottom w:val="none" w:sz="0" w:space="0" w:color="auto"/>
            <w:right w:val="none" w:sz="0" w:space="0" w:color="auto"/>
          </w:divBdr>
        </w:div>
        <w:div w:id="2017996160">
          <w:marLeft w:val="200"/>
          <w:marRight w:val="0"/>
          <w:marTop w:val="0"/>
          <w:marBottom w:val="0"/>
          <w:divBdr>
            <w:top w:val="none" w:sz="0" w:space="0" w:color="auto"/>
            <w:left w:val="none" w:sz="0" w:space="0" w:color="auto"/>
            <w:bottom w:val="none" w:sz="0" w:space="0" w:color="auto"/>
            <w:right w:val="none" w:sz="0" w:space="0" w:color="auto"/>
          </w:divBdr>
        </w:div>
        <w:div w:id="750393885">
          <w:marLeft w:val="200"/>
          <w:marRight w:val="0"/>
          <w:marTop w:val="0"/>
          <w:marBottom w:val="0"/>
          <w:divBdr>
            <w:top w:val="none" w:sz="0" w:space="0" w:color="auto"/>
            <w:left w:val="none" w:sz="0" w:space="0" w:color="auto"/>
            <w:bottom w:val="none" w:sz="0" w:space="0" w:color="auto"/>
            <w:right w:val="none" w:sz="0" w:space="0" w:color="auto"/>
          </w:divBdr>
        </w:div>
        <w:div w:id="1413550432">
          <w:marLeft w:val="200"/>
          <w:marRight w:val="0"/>
          <w:marTop w:val="0"/>
          <w:marBottom w:val="0"/>
          <w:divBdr>
            <w:top w:val="none" w:sz="0" w:space="0" w:color="auto"/>
            <w:left w:val="none" w:sz="0" w:space="0" w:color="auto"/>
            <w:bottom w:val="none" w:sz="0" w:space="0" w:color="auto"/>
            <w:right w:val="none" w:sz="0" w:space="0" w:color="auto"/>
          </w:divBdr>
        </w:div>
        <w:div w:id="708921397">
          <w:marLeft w:val="200"/>
          <w:marRight w:val="0"/>
          <w:marTop w:val="0"/>
          <w:marBottom w:val="0"/>
          <w:divBdr>
            <w:top w:val="none" w:sz="0" w:space="0" w:color="auto"/>
            <w:left w:val="none" w:sz="0" w:space="0" w:color="auto"/>
            <w:bottom w:val="none" w:sz="0" w:space="0" w:color="auto"/>
            <w:right w:val="none" w:sz="0" w:space="0" w:color="auto"/>
          </w:divBdr>
        </w:div>
        <w:div w:id="674842309">
          <w:marLeft w:val="200"/>
          <w:marRight w:val="0"/>
          <w:marTop w:val="0"/>
          <w:marBottom w:val="0"/>
          <w:divBdr>
            <w:top w:val="none" w:sz="0" w:space="0" w:color="auto"/>
            <w:left w:val="none" w:sz="0" w:space="0" w:color="auto"/>
            <w:bottom w:val="none" w:sz="0" w:space="0" w:color="auto"/>
            <w:right w:val="none" w:sz="0" w:space="0" w:color="auto"/>
          </w:divBdr>
        </w:div>
        <w:div w:id="239487369">
          <w:marLeft w:val="200"/>
          <w:marRight w:val="0"/>
          <w:marTop w:val="0"/>
          <w:marBottom w:val="0"/>
          <w:divBdr>
            <w:top w:val="none" w:sz="0" w:space="0" w:color="auto"/>
            <w:left w:val="none" w:sz="0" w:space="0" w:color="auto"/>
            <w:bottom w:val="none" w:sz="0" w:space="0" w:color="auto"/>
            <w:right w:val="none" w:sz="0" w:space="0" w:color="auto"/>
          </w:divBdr>
        </w:div>
        <w:div w:id="689451807">
          <w:marLeft w:val="200"/>
          <w:marRight w:val="0"/>
          <w:marTop w:val="0"/>
          <w:marBottom w:val="0"/>
          <w:divBdr>
            <w:top w:val="none" w:sz="0" w:space="0" w:color="auto"/>
            <w:left w:val="none" w:sz="0" w:space="0" w:color="auto"/>
            <w:bottom w:val="none" w:sz="0" w:space="0" w:color="auto"/>
            <w:right w:val="none" w:sz="0" w:space="0" w:color="auto"/>
          </w:divBdr>
        </w:div>
        <w:div w:id="1359114510">
          <w:marLeft w:val="200"/>
          <w:marRight w:val="0"/>
          <w:marTop w:val="0"/>
          <w:marBottom w:val="0"/>
          <w:divBdr>
            <w:top w:val="none" w:sz="0" w:space="0" w:color="auto"/>
            <w:left w:val="none" w:sz="0" w:space="0" w:color="auto"/>
            <w:bottom w:val="none" w:sz="0" w:space="0" w:color="auto"/>
            <w:right w:val="none" w:sz="0" w:space="0" w:color="auto"/>
          </w:divBdr>
        </w:div>
        <w:div w:id="1524124715">
          <w:marLeft w:val="200"/>
          <w:marRight w:val="0"/>
          <w:marTop w:val="0"/>
          <w:marBottom w:val="0"/>
          <w:divBdr>
            <w:top w:val="none" w:sz="0" w:space="0" w:color="auto"/>
            <w:left w:val="none" w:sz="0" w:space="0" w:color="auto"/>
            <w:bottom w:val="none" w:sz="0" w:space="0" w:color="auto"/>
            <w:right w:val="none" w:sz="0" w:space="0" w:color="auto"/>
          </w:divBdr>
        </w:div>
        <w:div w:id="919868763">
          <w:marLeft w:val="200"/>
          <w:marRight w:val="0"/>
          <w:marTop w:val="0"/>
          <w:marBottom w:val="0"/>
          <w:divBdr>
            <w:top w:val="none" w:sz="0" w:space="0" w:color="auto"/>
            <w:left w:val="none" w:sz="0" w:space="0" w:color="auto"/>
            <w:bottom w:val="none" w:sz="0" w:space="0" w:color="auto"/>
            <w:right w:val="none" w:sz="0" w:space="0" w:color="auto"/>
          </w:divBdr>
        </w:div>
        <w:div w:id="1391687341">
          <w:marLeft w:val="200"/>
          <w:marRight w:val="0"/>
          <w:marTop w:val="0"/>
          <w:marBottom w:val="0"/>
          <w:divBdr>
            <w:top w:val="none" w:sz="0" w:space="0" w:color="auto"/>
            <w:left w:val="none" w:sz="0" w:space="0" w:color="auto"/>
            <w:bottom w:val="none" w:sz="0" w:space="0" w:color="auto"/>
            <w:right w:val="none" w:sz="0" w:space="0" w:color="auto"/>
          </w:divBdr>
        </w:div>
        <w:div w:id="38940043">
          <w:marLeft w:val="200"/>
          <w:marRight w:val="0"/>
          <w:marTop w:val="0"/>
          <w:marBottom w:val="0"/>
          <w:divBdr>
            <w:top w:val="none" w:sz="0" w:space="0" w:color="auto"/>
            <w:left w:val="none" w:sz="0" w:space="0" w:color="auto"/>
            <w:bottom w:val="none" w:sz="0" w:space="0" w:color="auto"/>
            <w:right w:val="none" w:sz="0" w:space="0" w:color="auto"/>
          </w:divBdr>
        </w:div>
        <w:div w:id="1368334003">
          <w:marLeft w:val="200"/>
          <w:marRight w:val="0"/>
          <w:marTop w:val="0"/>
          <w:marBottom w:val="0"/>
          <w:divBdr>
            <w:top w:val="none" w:sz="0" w:space="0" w:color="auto"/>
            <w:left w:val="none" w:sz="0" w:space="0" w:color="auto"/>
            <w:bottom w:val="none" w:sz="0" w:space="0" w:color="auto"/>
            <w:right w:val="none" w:sz="0" w:space="0" w:color="auto"/>
          </w:divBdr>
        </w:div>
        <w:div w:id="1491288760">
          <w:marLeft w:val="200"/>
          <w:marRight w:val="0"/>
          <w:marTop w:val="0"/>
          <w:marBottom w:val="0"/>
          <w:divBdr>
            <w:top w:val="none" w:sz="0" w:space="0" w:color="auto"/>
            <w:left w:val="none" w:sz="0" w:space="0" w:color="auto"/>
            <w:bottom w:val="none" w:sz="0" w:space="0" w:color="auto"/>
            <w:right w:val="none" w:sz="0" w:space="0" w:color="auto"/>
          </w:divBdr>
        </w:div>
        <w:div w:id="649288225">
          <w:marLeft w:val="200"/>
          <w:marRight w:val="0"/>
          <w:marTop w:val="0"/>
          <w:marBottom w:val="0"/>
          <w:divBdr>
            <w:top w:val="none" w:sz="0" w:space="0" w:color="auto"/>
            <w:left w:val="none" w:sz="0" w:space="0" w:color="auto"/>
            <w:bottom w:val="none" w:sz="0" w:space="0" w:color="auto"/>
            <w:right w:val="none" w:sz="0" w:space="0" w:color="auto"/>
          </w:divBdr>
        </w:div>
        <w:div w:id="1164079988">
          <w:marLeft w:val="200"/>
          <w:marRight w:val="0"/>
          <w:marTop w:val="0"/>
          <w:marBottom w:val="0"/>
          <w:divBdr>
            <w:top w:val="none" w:sz="0" w:space="0" w:color="auto"/>
            <w:left w:val="none" w:sz="0" w:space="0" w:color="auto"/>
            <w:bottom w:val="none" w:sz="0" w:space="0" w:color="auto"/>
            <w:right w:val="none" w:sz="0" w:space="0" w:color="auto"/>
          </w:divBdr>
        </w:div>
        <w:div w:id="1160540730">
          <w:marLeft w:val="200"/>
          <w:marRight w:val="0"/>
          <w:marTop w:val="0"/>
          <w:marBottom w:val="0"/>
          <w:divBdr>
            <w:top w:val="none" w:sz="0" w:space="0" w:color="auto"/>
            <w:left w:val="none" w:sz="0" w:space="0" w:color="auto"/>
            <w:bottom w:val="none" w:sz="0" w:space="0" w:color="auto"/>
            <w:right w:val="none" w:sz="0" w:space="0" w:color="auto"/>
          </w:divBdr>
        </w:div>
        <w:div w:id="1268393882">
          <w:marLeft w:val="200"/>
          <w:marRight w:val="0"/>
          <w:marTop w:val="0"/>
          <w:marBottom w:val="0"/>
          <w:divBdr>
            <w:top w:val="none" w:sz="0" w:space="0" w:color="auto"/>
            <w:left w:val="none" w:sz="0" w:space="0" w:color="auto"/>
            <w:bottom w:val="none" w:sz="0" w:space="0" w:color="auto"/>
            <w:right w:val="none" w:sz="0" w:space="0" w:color="auto"/>
          </w:divBdr>
        </w:div>
        <w:div w:id="1604998494">
          <w:marLeft w:val="200"/>
          <w:marRight w:val="0"/>
          <w:marTop w:val="0"/>
          <w:marBottom w:val="0"/>
          <w:divBdr>
            <w:top w:val="none" w:sz="0" w:space="0" w:color="auto"/>
            <w:left w:val="none" w:sz="0" w:space="0" w:color="auto"/>
            <w:bottom w:val="none" w:sz="0" w:space="0" w:color="auto"/>
            <w:right w:val="none" w:sz="0" w:space="0" w:color="auto"/>
          </w:divBdr>
        </w:div>
        <w:div w:id="658656939">
          <w:marLeft w:val="200"/>
          <w:marRight w:val="0"/>
          <w:marTop w:val="0"/>
          <w:marBottom w:val="0"/>
          <w:divBdr>
            <w:top w:val="none" w:sz="0" w:space="0" w:color="auto"/>
            <w:left w:val="none" w:sz="0" w:space="0" w:color="auto"/>
            <w:bottom w:val="none" w:sz="0" w:space="0" w:color="auto"/>
            <w:right w:val="none" w:sz="0" w:space="0" w:color="auto"/>
          </w:divBdr>
        </w:div>
        <w:div w:id="287204567">
          <w:marLeft w:val="200"/>
          <w:marRight w:val="0"/>
          <w:marTop w:val="0"/>
          <w:marBottom w:val="0"/>
          <w:divBdr>
            <w:top w:val="none" w:sz="0" w:space="0" w:color="auto"/>
            <w:left w:val="none" w:sz="0" w:space="0" w:color="auto"/>
            <w:bottom w:val="none" w:sz="0" w:space="0" w:color="auto"/>
            <w:right w:val="none" w:sz="0" w:space="0" w:color="auto"/>
          </w:divBdr>
        </w:div>
        <w:div w:id="693579274">
          <w:marLeft w:val="200"/>
          <w:marRight w:val="0"/>
          <w:marTop w:val="0"/>
          <w:marBottom w:val="0"/>
          <w:divBdr>
            <w:top w:val="none" w:sz="0" w:space="0" w:color="auto"/>
            <w:left w:val="none" w:sz="0" w:space="0" w:color="auto"/>
            <w:bottom w:val="none" w:sz="0" w:space="0" w:color="auto"/>
            <w:right w:val="none" w:sz="0" w:space="0" w:color="auto"/>
          </w:divBdr>
        </w:div>
        <w:div w:id="1044448731">
          <w:marLeft w:val="200"/>
          <w:marRight w:val="0"/>
          <w:marTop w:val="0"/>
          <w:marBottom w:val="0"/>
          <w:divBdr>
            <w:top w:val="none" w:sz="0" w:space="0" w:color="auto"/>
            <w:left w:val="none" w:sz="0" w:space="0" w:color="auto"/>
            <w:bottom w:val="none" w:sz="0" w:space="0" w:color="auto"/>
            <w:right w:val="none" w:sz="0" w:space="0" w:color="auto"/>
          </w:divBdr>
        </w:div>
        <w:div w:id="532033424">
          <w:marLeft w:val="200"/>
          <w:marRight w:val="0"/>
          <w:marTop w:val="0"/>
          <w:marBottom w:val="0"/>
          <w:divBdr>
            <w:top w:val="none" w:sz="0" w:space="0" w:color="auto"/>
            <w:left w:val="none" w:sz="0" w:space="0" w:color="auto"/>
            <w:bottom w:val="none" w:sz="0" w:space="0" w:color="auto"/>
            <w:right w:val="none" w:sz="0" w:space="0" w:color="auto"/>
          </w:divBdr>
        </w:div>
        <w:div w:id="948202989">
          <w:marLeft w:val="200"/>
          <w:marRight w:val="0"/>
          <w:marTop w:val="0"/>
          <w:marBottom w:val="0"/>
          <w:divBdr>
            <w:top w:val="none" w:sz="0" w:space="0" w:color="auto"/>
            <w:left w:val="none" w:sz="0" w:space="0" w:color="auto"/>
            <w:bottom w:val="none" w:sz="0" w:space="0" w:color="auto"/>
            <w:right w:val="none" w:sz="0" w:space="0" w:color="auto"/>
          </w:divBdr>
        </w:div>
        <w:div w:id="1058477525">
          <w:marLeft w:val="200"/>
          <w:marRight w:val="0"/>
          <w:marTop w:val="0"/>
          <w:marBottom w:val="0"/>
          <w:divBdr>
            <w:top w:val="none" w:sz="0" w:space="0" w:color="auto"/>
            <w:left w:val="none" w:sz="0" w:space="0" w:color="auto"/>
            <w:bottom w:val="none" w:sz="0" w:space="0" w:color="auto"/>
            <w:right w:val="none" w:sz="0" w:space="0" w:color="auto"/>
          </w:divBdr>
        </w:div>
        <w:div w:id="153378953">
          <w:marLeft w:val="200"/>
          <w:marRight w:val="0"/>
          <w:marTop w:val="0"/>
          <w:marBottom w:val="0"/>
          <w:divBdr>
            <w:top w:val="none" w:sz="0" w:space="0" w:color="auto"/>
            <w:left w:val="none" w:sz="0" w:space="0" w:color="auto"/>
            <w:bottom w:val="none" w:sz="0" w:space="0" w:color="auto"/>
            <w:right w:val="none" w:sz="0" w:space="0" w:color="auto"/>
          </w:divBdr>
        </w:div>
        <w:div w:id="2112700847">
          <w:marLeft w:val="200"/>
          <w:marRight w:val="0"/>
          <w:marTop w:val="0"/>
          <w:marBottom w:val="0"/>
          <w:divBdr>
            <w:top w:val="none" w:sz="0" w:space="0" w:color="auto"/>
            <w:left w:val="none" w:sz="0" w:space="0" w:color="auto"/>
            <w:bottom w:val="none" w:sz="0" w:space="0" w:color="auto"/>
            <w:right w:val="none" w:sz="0" w:space="0" w:color="auto"/>
          </w:divBdr>
        </w:div>
        <w:div w:id="1630474220">
          <w:marLeft w:val="600"/>
          <w:marRight w:val="0"/>
          <w:marTop w:val="0"/>
          <w:marBottom w:val="0"/>
          <w:divBdr>
            <w:top w:val="none" w:sz="0" w:space="0" w:color="auto"/>
            <w:left w:val="none" w:sz="0" w:space="0" w:color="auto"/>
            <w:bottom w:val="none" w:sz="0" w:space="0" w:color="auto"/>
            <w:right w:val="none" w:sz="0" w:space="0" w:color="auto"/>
          </w:divBdr>
        </w:div>
        <w:div w:id="1687097532">
          <w:marLeft w:val="600"/>
          <w:marRight w:val="0"/>
          <w:marTop w:val="0"/>
          <w:marBottom w:val="0"/>
          <w:divBdr>
            <w:top w:val="none" w:sz="0" w:space="0" w:color="auto"/>
            <w:left w:val="none" w:sz="0" w:space="0" w:color="auto"/>
            <w:bottom w:val="none" w:sz="0" w:space="0" w:color="auto"/>
            <w:right w:val="none" w:sz="0" w:space="0" w:color="auto"/>
          </w:divBdr>
        </w:div>
        <w:div w:id="151416453">
          <w:marLeft w:val="600"/>
          <w:marRight w:val="0"/>
          <w:marTop w:val="0"/>
          <w:marBottom w:val="0"/>
          <w:divBdr>
            <w:top w:val="none" w:sz="0" w:space="0" w:color="auto"/>
            <w:left w:val="none" w:sz="0" w:space="0" w:color="auto"/>
            <w:bottom w:val="none" w:sz="0" w:space="0" w:color="auto"/>
            <w:right w:val="none" w:sz="0" w:space="0" w:color="auto"/>
          </w:divBdr>
        </w:div>
        <w:div w:id="5520452">
          <w:marLeft w:val="600"/>
          <w:marRight w:val="0"/>
          <w:marTop w:val="0"/>
          <w:marBottom w:val="0"/>
          <w:divBdr>
            <w:top w:val="none" w:sz="0" w:space="0" w:color="auto"/>
            <w:left w:val="none" w:sz="0" w:space="0" w:color="auto"/>
            <w:bottom w:val="none" w:sz="0" w:space="0" w:color="auto"/>
            <w:right w:val="none" w:sz="0" w:space="0" w:color="auto"/>
          </w:divBdr>
        </w:div>
        <w:div w:id="583149765">
          <w:marLeft w:val="600"/>
          <w:marRight w:val="0"/>
          <w:marTop w:val="0"/>
          <w:marBottom w:val="0"/>
          <w:divBdr>
            <w:top w:val="none" w:sz="0" w:space="0" w:color="auto"/>
            <w:left w:val="none" w:sz="0" w:space="0" w:color="auto"/>
            <w:bottom w:val="none" w:sz="0" w:space="0" w:color="auto"/>
            <w:right w:val="none" w:sz="0" w:space="0" w:color="auto"/>
          </w:divBdr>
        </w:div>
        <w:div w:id="629745716">
          <w:marLeft w:val="200"/>
          <w:marRight w:val="0"/>
          <w:marTop w:val="0"/>
          <w:marBottom w:val="0"/>
          <w:divBdr>
            <w:top w:val="none" w:sz="0" w:space="0" w:color="auto"/>
            <w:left w:val="none" w:sz="0" w:space="0" w:color="auto"/>
            <w:bottom w:val="none" w:sz="0" w:space="0" w:color="auto"/>
            <w:right w:val="none" w:sz="0" w:space="0" w:color="auto"/>
          </w:divBdr>
        </w:div>
        <w:div w:id="1928810855">
          <w:marLeft w:val="200"/>
          <w:marRight w:val="0"/>
          <w:marTop w:val="0"/>
          <w:marBottom w:val="0"/>
          <w:divBdr>
            <w:top w:val="none" w:sz="0" w:space="0" w:color="auto"/>
            <w:left w:val="none" w:sz="0" w:space="0" w:color="auto"/>
            <w:bottom w:val="none" w:sz="0" w:space="0" w:color="auto"/>
            <w:right w:val="none" w:sz="0" w:space="0" w:color="auto"/>
          </w:divBdr>
        </w:div>
        <w:div w:id="2062626846">
          <w:marLeft w:val="600"/>
          <w:marRight w:val="0"/>
          <w:marTop w:val="0"/>
          <w:marBottom w:val="0"/>
          <w:divBdr>
            <w:top w:val="none" w:sz="0" w:space="0" w:color="auto"/>
            <w:left w:val="none" w:sz="0" w:space="0" w:color="auto"/>
            <w:bottom w:val="none" w:sz="0" w:space="0" w:color="auto"/>
            <w:right w:val="none" w:sz="0" w:space="0" w:color="auto"/>
          </w:divBdr>
        </w:div>
        <w:div w:id="2002348641">
          <w:marLeft w:val="600"/>
          <w:marRight w:val="0"/>
          <w:marTop w:val="0"/>
          <w:marBottom w:val="0"/>
          <w:divBdr>
            <w:top w:val="none" w:sz="0" w:space="0" w:color="auto"/>
            <w:left w:val="none" w:sz="0" w:space="0" w:color="auto"/>
            <w:bottom w:val="none" w:sz="0" w:space="0" w:color="auto"/>
            <w:right w:val="none" w:sz="0" w:space="0" w:color="auto"/>
          </w:divBdr>
        </w:div>
        <w:div w:id="972709160">
          <w:marLeft w:val="600"/>
          <w:marRight w:val="0"/>
          <w:marTop w:val="0"/>
          <w:marBottom w:val="0"/>
          <w:divBdr>
            <w:top w:val="none" w:sz="0" w:space="0" w:color="auto"/>
            <w:left w:val="none" w:sz="0" w:space="0" w:color="auto"/>
            <w:bottom w:val="none" w:sz="0" w:space="0" w:color="auto"/>
            <w:right w:val="none" w:sz="0" w:space="0" w:color="auto"/>
          </w:divBdr>
        </w:div>
        <w:div w:id="2036033841">
          <w:marLeft w:val="600"/>
          <w:marRight w:val="0"/>
          <w:marTop w:val="0"/>
          <w:marBottom w:val="0"/>
          <w:divBdr>
            <w:top w:val="none" w:sz="0" w:space="0" w:color="auto"/>
            <w:left w:val="none" w:sz="0" w:space="0" w:color="auto"/>
            <w:bottom w:val="none" w:sz="0" w:space="0" w:color="auto"/>
            <w:right w:val="none" w:sz="0" w:space="0" w:color="auto"/>
          </w:divBdr>
        </w:div>
        <w:div w:id="642737026">
          <w:marLeft w:val="600"/>
          <w:marRight w:val="0"/>
          <w:marTop w:val="0"/>
          <w:marBottom w:val="0"/>
          <w:divBdr>
            <w:top w:val="none" w:sz="0" w:space="0" w:color="auto"/>
            <w:left w:val="none" w:sz="0" w:space="0" w:color="auto"/>
            <w:bottom w:val="none" w:sz="0" w:space="0" w:color="auto"/>
            <w:right w:val="none" w:sz="0" w:space="0" w:color="auto"/>
          </w:divBdr>
        </w:div>
        <w:div w:id="605891584">
          <w:marLeft w:val="600"/>
          <w:marRight w:val="0"/>
          <w:marTop w:val="0"/>
          <w:marBottom w:val="0"/>
          <w:divBdr>
            <w:top w:val="none" w:sz="0" w:space="0" w:color="auto"/>
            <w:left w:val="none" w:sz="0" w:space="0" w:color="auto"/>
            <w:bottom w:val="none" w:sz="0" w:space="0" w:color="auto"/>
            <w:right w:val="none" w:sz="0" w:space="0" w:color="auto"/>
          </w:divBdr>
        </w:div>
        <w:div w:id="422725542">
          <w:marLeft w:val="600"/>
          <w:marRight w:val="0"/>
          <w:marTop w:val="0"/>
          <w:marBottom w:val="0"/>
          <w:divBdr>
            <w:top w:val="none" w:sz="0" w:space="0" w:color="auto"/>
            <w:left w:val="none" w:sz="0" w:space="0" w:color="auto"/>
            <w:bottom w:val="none" w:sz="0" w:space="0" w:color="auto"/>
            <w:right w:val="none" w:sz="0" w:space="0" w:color="auto"/>
          </w:divBdr>
        </w:div>
        <w:div w:id="1114137302">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en3-jg.d1-law.com/kanagawa-kenw/41893000000200000000/43193000000400000000/yousiki00059.rtf" TargetMode="External"/><Relationship Id="rId4" Type="http://schemas.openxmlformats.org/officeDocument/2006/relationships/hyperlink" Target="https://en3-jg.d1-law.com/kanagawa-ken/HTML_TMP/svhtml1359763641.0.Mokuji.16.0.DATA.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2022-06-21T11:59:00Z</dcterms:created>
  <dcterms:modified xsi:type="dcterms:W3CDTF">2022-06-21T11:59:00Z</dcterms:modified>
</cp:coreProperties>
</file>