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90" w:rsidRPr="00D06290" w:rsidRDefault="00D06290" w:rsidP="00D06290">
      <w:pPr>
        <w:widowControl/>
        <w:ind w:hanging="200"/>
        <w:jc w:val="left"/>
        <w:rPr>
          <w:rFonts w:ascii="PingFang SC" w:eastAsia="PingFang SC" w:hAnsi="PingFang SC" w:cs="宋体"/>
          <w:color w:val="000000"/>
          <w:kern w:val="0"/>
          <w:sz w:val="27"/>
          <w:szCs w:val="27"/>
        </w:rPr>
      </w:pPr>
      <w:r w:rsidRPr="00D06290">
        <w:rPr>
          <w:rFonts w:ascii="PingFang SC" w:eastAsia="PingFang SC" w:hAnsi="PingFang SC" w:cs="宋体" w:hint="eastAsia"/>
          <w:color w:val="000000"/>
          <w:kern w:val="0"/>
          <w:sz w:val="27"/>
          <w:szCs w:val="27"/>
        </w:rPr>
        <w:t>神奈川県統計調査条例</w:t>
      </w:r>
    </w:p>
    <w:p w:rsidR="00D06290" w:rsidRPr="00D06290" w:rsidRDefault="00D06290" w:rsidP="00D06290">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D06290">
        <w:rPr>
          <w:rFonts w:ascii="PingFang SC" w:eastAsia="PingFang SC" w:hAnsi="PingFang SC" w:cs="宋体" w:hint="eastAsia"/>
          <w:color w:val="000000"/>
          <w:kern w:val="0"/>
          <w:sz w:val="27"/>
          <w:szCs w:val="27"/>
        </w:rPr>
        <w:t>平成20年12月26日</w:t>
      </w:r>
      <w:r w:rsidRPr="00D06290">
        <w:rPr>
          <w:rFonts w:ascii="PingFang SC" w:eastAsia="PingFang SC" w:hAnsi="PingFang SC" w:cs="宋体" w:hint="eastAsia"/>
          <w:color w:val="000000"/>
          <w:kern w:val="0"/>
          <w:sz w:val="27"/>
          <w:szCs w:val="27"/>
        </w:rPr>
        <w:br/>
        <w:t>条例第54号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D06290" w:rsidRPr="00D06290" w:rsidTr="00D06290">
        <w:tc>
          <w:tcPr>
            <w:tcW w:w="945" w:type="dxa"/>
            <w:tcBorders>
              <w:left w:val="nil"/>
              <w:right w:val="nil"/>
            </w:tcBorders>
            <w:vAlign w:val="center"/>
            <w:hideMark/>
          </w:tcPr>
          <w:p w:rsidR="00D06290" w:rsidRPr="00D06290" w:rsidRDefault="00D06290" w:rsidP="00D06290">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D06290" w:rsidRPr="00D06290" w:rsidRDefault="00D06290" w:rsidP="00D06290">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D06290" w:rsidRPr="00D06290" w:rsidRDefault="00D06290" w:rsidP="00D06290">
            <w:pPr>
              <w:widowControl/>
              <w:jc w:val="left"/>
              <w:rPr>
                <w:rFonts w:ascii="Times New Roman" w:eastAsia="Times New Roman" w:hAnsi="Times New Roman" w:cs="Times New Roman"/>
                <w:kern w:val="0"/>
                <w:sz w:val="20"/>
                <w:szCs w:val="20"/>
              </w:rPr>
            </w:pPr>
          </w:p>
        </w:tc>
      </w:tr>
      <w:tr w:rsidR="00D06290" w:rsidRPr="00D06290" w:rsidTr="00D06290">
        <w:tc>
          <w:tcPr>
            <w:tcW w:w="945" w:type="dxa"/>
            <w:tcBorders>
              <w:top w:val="nil"/>
              <w:left w:val="nil"/>
              <w:bottom w:val="nil"/>
              <w:right w:val="nil"/>
            </w:tcBorders>
            <w:hideMark/>
          </w:tcPr>
          <w:p w:rsidR="00D06290" w:rsidRPr="00D06290" w:rsidRDefault="00D06290" w:rsidP="00D06290">
            <w:pPr>
              <w:widowControl/>
              <w:jc w:val="left"/>
              <w:rPr>
                <w:rFonts w:ascii="宋体" w:eastAsia="宋体" w:hAnsi="宋体" w:cs="宋体"/>
                <w:kern w:val="0"/>
                <w:sz w:val="24"/>
              </w:rPr>
            </w:pPr>
            <w:r w:rsidRPr="00D06290">
              <w:rPr>
                <w:rFonts w:ascii="宋体" w:eastAsia="宋体" w:hAnsi="宋体" w:cs="宋体"/>
                <w:kern w:val="0"/>
                <w:sz w:val="24"/>
              </w:rPr>
              <w:t>改正</w:t>
            </w:r>
          </w:p>
        </w:tc>
        <w:tc>
          <w:tcPr>
            <w:tcW w:w="3480" w:type="dxa"/>
            <w:tcBorders>
              <w:top w:val="nil"/>
              <w:left w:val="nil"/>
              <w:bottom w:val="nil"/>
              <w:right w:val="nil"/>
            </w:tcBorders>
            <w:hideMark/>
          </w:tcPr>
          <w:p w:rsidR="00D06290" w:rsidRPr="00D06290" w:rsidRDefault="00D06290" w:rsidP="00D06290">
            <w:pPr>
              <w:widowControl/>
              <w:spacing w:before="100" w:beforeAutospacing="1" w:after="100" w:afterAutospacing="1"/>
              <w:jc w:val="left"/>
              <w:rPr>
                <w:rFonts w:ascii="宋体" w:eastAsia="宋体" w:hAnsi="宋体" w:cs="宋体"/>
                <w:kern w:val="0"/>
                <w:sz w:val="24"/>
              </w:rPr>
            </w:pPr>
            <w:r w:rsidRPr="00D06290">
              <w:rPr>
                <w:rFonts w:ascii="宋体" w:eastAsia="宋体" w:hAnsi="宋体" w:cs="宋体"/>
                <w:kern w:val="0"/>
                <w:sz w:val="24"/>
              </w:rPr>
              <w:t>平成21年12月28日条例第89号</w:t>
            </w:r>
          </w:p>
        </w:tc>
        <w:tc>
          <w:tcPr>
            <w:tcW w:w="3480" w:type="dxa"/>
            <w:tcBorders>
              <w:top w:val="nil"/>
              <w:left w:val="nil"/>
              <w:bottom w:val="nil"/>
              <w:right w:val="nil"/>
            </w:tcBorders>
            <w:hideMark/>
          </w:tcPr>
          <w:p w:rsidR="00D06290" w:rsidRPr="00D06290" w:rsidRDefault="00D06290" w:rsidP="00D06290">
            <w:pPr>
              <w:widowControl/>
              <w:spacing w:before="100" w:beforeAutospacing="1" w:after="100" w:afterAutospacing="1"/>
              <w:jc w:val="left"/>
              <w:rPr>
                <w:rFonts w:ascii="宋体" w:eastAsia="宋体" w:hAnsi="宋体" w:cs="宋体"/>
                <w:kern w:val="0"/>
                <w:sz w:val="24"/>
              </w:rPr>
            </w:pPr>
            <w:r w:rsidRPr="00D06290">
              <w:rPr>
                <w:rFonts w:ascii="宋体" w:eastAsia="宋体" w:hAnsi="宋体" w:cs="宋体"/>
                <w:kern w:val="0"/>
                <w:sz w:val="24"/>
              </w:rPr>
              <w:t>令和２年12月25日条例第92号</w:t>
            </w:r>
          </w:p>
        </w:tc>
      </w:tr>
      <w:tr w:rsidR="00D06290" w:rsidRPr="00D06290" w:rsidTr="00D06290">
        <w:tc>
          <w:tcPr>
            <w:tcW w:w="945" w:type="dxa"/>
            <w:tcBorders>
              <w:top w:val="nil"/>
              <w:left w:val="nil"/>
              <w:bottom w:val="nil"/>
              <w:right w:val="nil"/>
            </w:tcBorders>
            <w:hideMark/>
          </w:tcPr>
          <w:p w:rsidR="00D06290" w:rsidRPr="00D06290" w:rsidRDefault="00D06290" w:rsidP="00D06290">
            <w:pPr>
              <w:widowControl/>
              <w:spacing w:before="100" w:beforeAutospacing="1" w:after="100" w:afterAutospacing="1"/>
              <w:jc w:val="left"/>
              <w:rPr>
                <w:rFonts w:ascii="宋体" w:eastAsia="宋体" w:hAnsi="宋体" w:cs="宋体"/>
                <w:kern w:val="0"/>
                <w:sz w:val="24"/>
              </w:rPr>
            </w:pPr>
            <w:r w:rsidRPr="00D06290">
              <w:rPr>
                <w:rFonts w:ascii="宋体" w:eastAsia="宋体" w:hAnsi="宋体" w:cs="宋体"/>
                <w:kern w:val="0"/>
                <w:sz w:val="24"/>
              </w:rPr>
              <w:t>  </w:t>
            </w:r>
          </w:p>
        </w:tc>
        <w:tc>
          <w:tcPr>
            <w:tcW w:w="3480" w:type="dxa"/>
            <w:tcBorders>
              <w:top w:val="nil"/>
              <w:left w:val="nil"/>
              <w:bottom w:val="nil"/>
              <w:right w:val="nil"/>
            </w:tcBorders>
            <w:hideMark/>
          </w:tcPr>
          <w:p w:rsidR="00D06290" w:rsidRPr="00D06290" w:rsidRDefault="00D06290" w:rsidP="00D06290">
            <w:pPr>
              <w:widowControl/>
              <w:spacing w:before="100" w:beforeAutospacing="1" w:after="100" w:afterAutospacing="1"/>
              <w:jc w:val="left"/>
              <w:rPr>
                <w:rFonts w:ascii="宋体" w:eastAsia="宋体" w:hAnsi="宋体" w:cs="宋体"/>
                <w:kern w:val="0"/>
                <w:sz w:val="24"/>
              </w:rPr>
            </w:pPr>
            <w:r w:rsidRPr="00D06290">
              <w:rPr>
                <w:rFonts w:ascii="宋体" w:eastAsia="宋体" w:hAnsi="宋体" w:cs="宋体"/>
                <w:kern w:val="0"/>
                <w:sz w:val="24"/>
              </w:rPr>
              <w:t>令和４年３月29日条例第15号</w:t>
            </w:r>
          </w:p>
        </w:tc>
        <w:tc>
          <w:tcPr>
            <w:tcW w:w="3480" w:type="dxa"/>
            <w:tcBorders>
              <w:top w:val="nil"/>
              <w:left w:val="nil"/>
              <w:bottom w:val="nil"/>
              <w:right w:val="nil"/>
            </w:tcBorders>
            <w:hideMark/>
          </w:tcPr>
          <w:p w:rsidR="00D06290" w:rsidRPr="00D06290" w:rsidRDefault="00D06290" w:rsidP="00D06290">
            <w:pPr>
              <w:widowControl/>
              <w:spacing w:before="100" w:beforeAutospacing="1" w:after="100" w:afterAutospacing="1"/>
              <w:jc w:val="left"/>
              <w:rPr>
                <w:rFonts w:ascii="宋体" w:eastAsia="宋体" w:hAnsi="宋体" w:cs="宋体"/>
                <w:kern w:val="0"/>
                <w:sz w:val="24"/>
              </w:rPr>
            </w:pPr>
            <w:r w:rsidRPr="00D06290">
              <w:rPr>
                <w:rFonts w:ascii="宋体" w:eastAsia="宋体" w:hAnsi="宋体" w:cs="宋体"/>
                <w:kern w:val="0"/>
                <w:sz w:val="24"/>
              </w:rPr>
              <w:t>  </w:t>
            </w:r>
          </w:p>
        </w:tc>
      </w:tr>
    </w:tbl>
    <w:p w:rsidR="00D06290" w:rsidRPr="00D06290" w:rsidRDefault="00D06290" w:rsidP="00D06290">
      <w:pPr>
        <w:widowControl/>
        <w:jc w:val="left"/>
        <w:rPr>
          <w:rFonts w:ascii="PingFang SC" w:eastAsia="PingFang SC" w:hAnsi="PingFang SC" w:cs="宋体"/>
          <w:color w:val="000000"/>
          <w:kern w:val="0"/>
          <w:sz w:val="27"/>
          <w:szCs w:val="27"/>
        </w:rPr>
      </w:pPr>
    </w:p>
    <w:p w:rsidR="00D06290" w:rsidRPr="00D06290" w:rsidRDefault="00D06290" w:rsidP="00D06290">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D06290">
        <w:rPr>
          <w:rFonts w:ascii="PingFang SC" w:eastAsia="PingFang SC" w:hAnsi="PingFang SC" w:cs="宋体" w:hint="eastAsia"/>
          <w:color w:val="000000"/>
          <w:kern w:val="0"/>
          <w:sz w:val="27"/>
          <w:szCs w:val="27"/>
        </w:rPr>
        <w:t>神奈川県統計調査条例をここに公布する。</w:t>
      </w:r>
    </w:p>
    <w:p w:rsidR="00D06290" w:rsidRPr="00D06290" w:rsidRDefault="00D06290" w:rsidP="00D06290">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D06290">
        <w:rPr>
          <w:rFonts w:ascii="PingFang SC" w:eastAsia="PingFang SC" w:hAnsi="PingFang SC" w:cs="宋体" w:hint="eastAsia"/>
          <w:color w:val="000000"/>
          <w:kern w:val="0"/>
          <w:sz w:val="27"/>
          <w:szCs w:val="27"/>
        </w:rPr>
        <w:t>神奈川県統計調査条例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D06290">
        <w:rPr>
          <w:rFonts w:ascii="PingFang SC" w:eastAsia="PingFang SC" w:hAnsi="PingFang SC" w:cs="宋体" w:hint="eastAsia"/>
          <w:color w:val="000000"/>
          <w:kern w:val="0"/>
          <w:sz w:val="27"/>
          <w:szCs w:val="27"/>
        </w:rPr>
        <w:t>（目的）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D06290">
        <w:rPr>
          <w:rFonts w:ascii="PingFang SC" w:eastAsia="PingFang SC" w:hAnsi="PingFang SC" w:cs="宋体" w:hint="eastAsia"/>
          <w:b/>
          <w:bCs/>
          <w:color w:val="000000"/>
          <w:kern w:val="0"/>
          <w:sz w:val="27"/>
          <w:szCs w:val="27"/>
        </w:rPr>
        <w:t>第１条</w:t>
      </w:r>
      <w:r w:rsidRPr="00D06290">
        <w:rPr>
          <w:rFonts w:ascii="PingFang SC" w:eastAsia="PingFang SC" w:hAnsi="PingFang SC" w:cs="宋体" w:hint="eastAsia"/>
          <w:color w:val="000000"/>
          <w:kern w:val="0"/>
          <w:sz w:val="27"/>
          <w:szCs w:val="27"/>
        </w:rPr>
        <w:t xml:space="preserve">　この条例は、統計法（平成19年法律第53号）及びこれに基づく命令に定めるもののほか、県統計調査の実施、結果の利用その他必要な事項を定めることにより、適切な行政運営を図り、もって県民経済の健全な発展及び県民生活の向上に寄与することを目的と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D06290">
        <w:rPr>
          <w:rFonts w:ascii="PingFang SC" w:eastAsia="PingFang SC" w:hAnsi="PingFang SC" w:cs="宋体" w:hint="eastAsia"/>
          <w:color w:val="000000"/>
          <w:kern w:val="0"/>
          <w:sz w:val="27"/>
          <w:szCs w:val="27"/>
        </w:rPr>
        <w:t>（定義）</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8" w:name="JUMP_SEQ_9"/>
      <w:bookmarkEnd w:id="18"/>
      <w:r w:rsidRPr="00D06290">
        <w:rPr>
          <w:rFonts w:ascii="PingFang SC" w:eastAsia="PingFang SC" w:hAnsi="PingFang SC" w:cs="宋体" w:hint="eastAsia"/>
          <w:b/>
          <w:bCs/>
          <w:color w:val="000000"/>
          <w:kern w:val="0"/>
          <w:sz w:val="27"/>
          <w:szCs w:val="27"/>
        </w:rPr>
        <w:t>第２条</w:t>
      </w:r>
      <w:r w:rsidRPr="00D06290">
        <w:rPr>
          <w:rFonts w:ascii="PingFang SC" w:eastAsia="PingFang SC" w:hAnsi="PingFang SC" w:cs="宋体" w:hint="eastAsia"/>
          <w:color w:val="000000"/>
          <w:kern w:val="0"/>
          <w:sz w:val="27"/>
          <w:szCs w:val="27"/>
        </w:rPr>
        <w:t xml:space="preserve">　この条例において、次の各号に掲げる用語の意義は、当該各号に定めるところによる。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9" w:name="JUMP_SEQ_10"/>
      <w:bookmarkStart w:id="20" w:name="JUMP_GOU_1_0_0"/>
      <w:bookmarkEnd w:id="19"/>
      <w:r w:rsidRPr="00D06290">
        <w:rPr>
          <w:rFonts w:ascii="PingFang SC" w:eastAsia="PingFang SC" w:hAnsi="PingFang SC" w:cs="宋体" w:hint="eastAsia"/>
          <w:color w:val="000000"/>
          <w:kern w:val="0"/>
          <w:sz w:val="27"/>
          <w:szCs w:val="27"/>
        </w:rPr>
        <w:t>(１)　実施機関　知事、公営企業管理者、教育委員会、選挙管理委員会、人事委員会、監査委員、労働委員会、収用委員会、海区漁業調整委員会及び内水面漁場管理委員会をいう。</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1" w:name="JUMP_SEQ_11"/>
      <w:bookmarkStart w:id="22" w:name="JUMP_GOU_2_0_0"/>
      <w:bookmarkEnd w:id="21"/>
      <w:r w:rsidRPr="00D06290">
        <w:rPr>
          <w:rFonts w:ascii="PingFang SC" w:eastAsia="PingFang SC" w:hAnsi="PingFang SC" w:cs="宋体" w:hint="eastAsia"/>
          <w:color w:val="000000"/>
          <w:kern w:val="0"/>
          <w:sz w:val="27"/>
          <w:szCs w:val="27"/>
        </w:rPr>
        <w:lastRenderedPageBreak/>
        <w:t>(２)　県統計調査　実施機関が統計の作成を目的として個人又は法人その他の団体に対し事実の報告を求めることにより行う調査をいう。ただし、次に掲げるものを除く。</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3" w:name="JUMP_SEQ_12"/>
      <w:bookmarkEnd w:id="23"/>
      <w:r w:rsidRPr="00D06290">
        <w:rPr>
          <w:rFonts w:ascii="PingFang SC" w:eastAsia="PingFang SC" w:hAnsi="PingFang SC" w:cs="宋体" w:hint="eastAsia"/>
          <w:color w:val="000000"/>
          <w:kern w:val="0"/>
          <w:sz w:val="27"/>
          <w:szCs w:val="27"/>
        </w:rPr>
        <w:t>ア　実施機関の内部又は相互間で行うもの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4" w:name="JUMP_SEQ_13"/>
      <w:bookmarkEnd w:id="24"/>
      <w:r w:rsidRPr="00D06290">
        <w:rPr>
          <w:rFonts w:ascii="PingFang SC" w:eastAsia="PingFang SC" w:hAnsi="PingFang SC" w:cs="宋体" w:hint="eastAsia"/>
          <w:color w:val="000000"/>
          <w:kern w:val="0"/>
          <w:sz w:val="27"/>
          <w:szCs w:val="27"/>
        </w:rPr>
        <w:t>イ　統計法及びこれに基づく命令以外の法律又は政令において、市町村に対し、報告を求めることが規定されているもの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5" w:name="JUMP_SEQ_14"/>
      <w:bookmarkEnd w:id="25"/>
      <w:r w:rsidRPr="00D06290">
        <w:rPr>
          <w:rFonts w:ascii="PingFang SC" w:eastAsia="PingFang SC" w:hAnsi="PingFang SC" w:cs="宋体" w:hint="eastAsia"/>
          <w:color w:val="000000"/>
          <w:kern w:val="0"/>
          <w:sz w:val="27"/>
          <w:szCs w:val="27"/>
        </w:rPr>
        <w:t>ウ　地方自治法（昭和22年法律第67号）第２条第９項第１号に規定する第一号法定受託事務として行うもの及び国の行政機関（統計法第２条第１項に規定する行政機関をいう。第10条第１項第１号において同じ。）その他の者から委託を受けて行うも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6" w:name="JUMP_SEQ_15"/>
      <w:bookmarkStart w:id="27" w:name="JUMP_GOU_3_0_0"/>
      <w:bookmarkEnd w:id="26"/>
      <w:r w:rsidRPr="00D06290">
        <w:rPr>
          <w:rFonts w:ascii="PingFang SC" w:eastAsia="PingFang SC" w:hAnsi="PingFang SC" w:cs="宋体" w:hint="eastAsia"/>
          <w:color w:val="000000"/>
          <w:kern w:val="0"/>
          <w:sz w:val="27"/>
          <w:szCs w:val="27"/>
        </w:rPr>
        <w:t>(３)　県指定統計調査　県統計調査のうち、県行政の基本的な政策決定の基礎資料を得ることを目的とする調査で、実施機関が指定したものをいう。</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28" w:name="JUMP_SEQ_16"/>
      <w:bookmarkEnd w:id="17"/>
      <w:bookmarkEnd w:id="28"/>
      <w:r w:rsidRPr="00D06290">
        <w:rPr>
          <w:rFonts w:ascii="PingFang SC" w:eastAsia="PingFang SC" w:hAnsi="PingFang SC" w:cs="宋体" w:hint="eastAsia"/>
          <w:i/>
          <w:iCs/>
          <w:color w:val="800000"/>
          <w:kern w:val="0"/>
          <w:sz w:val="27"/>
          <w:szCs w:val="27"/>
        </w:rPr>
        <w:t>一部改正〔平成21年条例89号・令和２年92号〕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9" w:name="JUMP_SEQ_17"/>
      <w:bookmarkStart w:id="30" w:name="MOKUJI_9"/>
      <w:bookmarkStart w:id="31" w:name="JUMP_JYO_3_0_0"/>
      <w:bookmarkEnd w:id="29"/>
      <w:bookmarkEnd w:id="30"/>
      <w:r w:rsidRPr="00D06290">
        <w:rPr>
          <w:rFonts w:ascii="PingFang SC" w:eastAsia="PingFang SC" w:hAnsi="PingFang SC" w:cs="宋体" w:hint="eastAsia"/>
          <w:color w:val="000000"/>
          <w:kern w:val="0"/>
          <w:sz w:val="27"/>
          <w:szCs w:val="27"/>
        </w:rPr>
        <w:t>（県指定統計調査の指定の告示等）</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32" w:name="JUMP_SEQ_18"/>
      <w:bookmarkEnd w:id="32"/>
      <w:r w:rsidRPr="00D06290">
        <w:rPr>
          <w:rFonts w:ascii="PingFang SC" w:eastAsia="PingFang SC" w:hAnsi="PingFang SC" w:cs="宋体" w:hint="eastAsia"/>
          <w:b/>
          <w:bCs/>
          <w:color w:val="000000"/>
          <w:kern w:val="0"/>
          <w:sz w:val="27"/>
          <w:szCs w:val="27"/>
        </w:rPr>
        <w:t>第３条</w:t>
      </w:r>
      <w:r w:rsidRPr="00D06290">
        <w:rPr>
          <w:rFonts w:ascii="PingFang SC" w:eastAsia="PingFang SC" w:hAnsi="PingFang SC" w:cs="宋体" w:hint="eastAsia"/>
          <w:color w:val="000000"/>
          <w:kern w:val="0"/>
          <w:sz w:val="27"/>
          <w:szCs w:val="27"/>
        </w:rPr>
        <w:t xml:space="preserve">　実施機関は、前条第３号の規定による指定（以下この項及び第13条第１号において単に「指定」という。）をしたときは、その旨を告示しなければならない。指定を変更し、又は解除したときも同様とする。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33" w:name="JUMP_SEQ_19"/>
      <w:bookmarkStart w:id="34" w:name="MOKUJI_10"/>
      <w:bookmarkStart w:id="35" w:name="JUMP_KOU_2_0"/>
      <w:bookmarkEnd w:id="31"/>
      <w:bookmarkEnd w:id="33"/>
      <w:bookmarkEnd w:id="34"/>
      <w:r w:rsidRPr="00D06290">
        <w:rPr>
          <w:rFonts w:ascii="PingFang SC" w:eastAsia="PingFang SC" w:hAnsi="PingFang SC" w:cs="宋体" w:hint="eastAsia"/>
          <w:color w:val="000000"/>
          <w:kern w:val="0"/>
          <w:sz w:val="27"/>
          <w:szCs w:val="27"/>
        </w:rPr>
        <w:t>２　実施機関は、県統計調査を行おうとするときは、その目的、範囲、事項、方法その他必要な事項を告示しなければならない。この</w:t>
      </w:r>
      <w:r w:rsidRPr="00D06290">
        <w:rPr>
          <w:rFonts w:ascii="PingFang SC" w:eastAsia="PingFang SC" w:hAnsi="PingFang SC" w:cs="宋体" w:hint="eastAsia"/>
          <w:color w:val="000000"/>
          <w:kern w:val="0"/>
          <w:sz w:val="27"/>
          <w:szCs w:val="27"/>
        </w:rPr>
        <w:lastRenderedPageBreak/>
        <w:t>場合において、当該県統計調査が県指定統計調査であるときは、その旨及び報告を求める者を併せて告示しなければならない。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36" w:name="JUMP_SEQ_20"/>
      <w:bookmarkStart w:id="37" w:name="MOKUJI_11"/>
      <w:bookmarkStart w:id="38" w:name="JUMP_JYO_4_0_0"/>
      <w:bookmarkEnd w:id="36"/>
      <w:bookmarkEnd w:id="37"/>
      <w:r w:rsidRPr="00D06290">
        <w:rPr>
          <w:rFonts w:ascii="PingFang SC" w:eastAsia="PingFang SC" w:hAnsi="PingFang SC" w:cs="宋体" w:hint="eastAsia"/>
          <w:color w:val="000000"/>
          <w:kern w:val="0"/>
          <w:sz w:val="27"/>
          <w:szCs w:val="27"/>
        </w:rPr>
        <w:t>（報告義務）</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39" w:name="JUMP_SEQ_21"/>
      <w:bookmarkEnd w:id="39"/>
      <w:r w:rsidRPr="00D06290">
        <w:rPr>
          <w:rFonts w:ascii="PingFang SC" w:eastAsia="PingFang SC" w:hAnsi="PingFang SC" w:cs="宋体" w:hint="eastAsia"/>
          <w:b/>
          <w:bCs/>
          <w:color w:val="000000"/>
          <w:kern w:val="0"/>
          <w:sz w:val="27"/>
          <w:szCs w:val="27"/>
        </w:rPr>
        <w:t>第４条</w:t>
      </w:r>
      <w:r w:rsidRPr="00D06290">
        <w:rPr>
          <w:rFonts w:ascii="PingFang SC" w:eastAsia="PingFang SC" w:hAnsi="PingFang SC" w:cs="宋体" w:hint="eastAsia"/>
          <w:color w:val="000000"/>
          <w:kern w:val="0"/>
          <w:sz w:val="27"/>
          <w:szCs w:val="27"/>
        </w:rPr>
        <w:t xml:space="preserve">　実施機関は、県指定統計調査のために必要な事項について、個人又は法人その他の団体に対し報告を求めることができる。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40" w:name="JUMP_SEQ_22"/>
      <w:bookmarkStart w:id="41" w:name="MOKUJI_12"/>
      <w:bookmarkEnd w:id="40"/>
      <w:bookmarkEnd w:id="41"/>
      <w:r w:rsidRPr="00D06290">
        <w:rPr>
          <w:rFonts w:ascii="PingFang SC" w:eastAsia="PingFang SC" w:hAnsi="PingFang SC" w:cs="宋体" w:hint="eastAsia"/>
          <w:color w:val="000000"/>
          <w:kern w:val="0"/>
          <w:sz w:val="27"/>
          <w:szCs w:val="27"/>
        </w:rPr>
        <w:t>２　前項の規定により報告を求められた個人又は法人その他の団体は、これを拒み、又は虚偽の報告をしてはならない。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42" w:name="JUMP_SEQ_23"/>
      <w:bookmarkStart w:id="43" w:name="MOKUJI_13"/>
      <w:bookmarkStart w:id="44" w:name="JUMP_KOU_3_0"/>
      <w:bookmarkEnd w:id="42"/>
      <w:bookmarkEnd w:id="43"/>
      <w:r w:rsidRPr="00D06290">
        <w:rPr>
          <w:rFonts w:ascii="PingFang SC" w:eastAsia="PingFang SC" w:hAnsi="PingFang SC" w:cs="宋体" w:hint="eastAsia"/>
          <w:color w:val="000000"/>
          <w:kern w:val="0"/>
          <w:sz w:val="27"/>
          <w:szCs w:val="27"/>
        </w:rPr>
        <w:t>３　第１項の規定により報告を求められた個人が、未成年者（営業に関し成年者と同一の行為能力を有する者を除く。）又は成年被後見人である場合においては、その法定代理人が本人に代わって報告する義務を負う。</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45" w:name="JUMP_SEQ_24"/>
      <w:bookmarkEnd w:id="38"/>
      <w:bookmarkEnd w:id="45"/>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46" w:name="JUMP_SEQ_25"/>
      <w:bookmarkStart w:id="47" w:name="MOKUJI_14"/>
      <w:bookmarkStart w:id="48" w:name="JUMP_JYO_5_0_0"/>
      <w:bookmarkEnd w:id="46"/>
      <w:bookmarkEnd w:id="47"/>
      <w:r w:rsidRPr="00D06290">
        <w:rPr>
          <w:rFonts w:ascii="PingFang SC" w:eastAsia="PingFang SC" w:hAnsi="PingFang SC" w:cs="宋体" w:hint="eastAsia"/>
          <w:color w:val="000000"/>
          <w:kern w:val="0"/>
          <w:sz w:val="27"/>
          <w:szCs w:val="27"/>
        </w:rPr>
        <w:t>（調査区及び統計調査員）</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49" w:name="JUMP_SEQ_26"/>
      <w:bookmarkEnd w:id="49"/>
      <w:r w:rsidRPr="00D06290">
        <w:rPr>
          <w:rFonts w:ascii="PingFang SC" w:eastAsia="PingFang SC" w:hAnsi="PingFang SC" w:cs="宋体" w:hint="eastAsia"/>
          <w:b/>
          <w:bCs/>
          <w:color w:val="000000"/>
          <w:kern w:val="0"/>
          <w:sz w:val="27"/>
          <w:szCs w:val="27"/>
        </w:rPr>
        <w:t>第５条</w:t>
      </w:r>
      <w:r w:rsidRPr="00D06290">
        <w:rPr>
          <w:rFonts w:ascii="PingFang SC" w:eastAsia="PingFang SC" w:hAnsi="PingFang SC" w:cs="宋体" w:hint="eastAsia"/>
          <w:color w:val="000000"/>
          <w:kern w:val="0"/>
          <w:sz w:val="27"/>
          <w:szCs w:val="27"/>
        </w:rPr>
        <w:t xml:space="preserve">　実施機関は、県統計調査を行うため必要があるときは、調査区を設け、又は統計調査員を置くことができる。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50" w:name="JUMP_SEQ_27"/>
      <w:bookmarkStart w:id="51" w:name="MOKUJI_15"/>
      <w:bookmarkEnd w:id="50"/>
      <w:bookmarkEnd w:id="51"/>
      <w:r w:rsidRPr="00D06290">
        <w:rPr>
          <w:rFonts w:ascii="PingFang SC" w:eastAsia="PingFang SC" w:hAnsi="PingFang SC" w:cs="宋体" w:hint="eastAsia"/>
          <w:color w:val="000000"/>
          <w:kern w:val="0"/>
          <w:sz w:val="27"/>
          <w:szCs w:val="27"/>
        </w:rPr>
        <w:t>２　統計調査員は、実施機関が委嘱する。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52" w:name="JUMP_SEQ_28"/>
      <w:bookmarkStart w:id="53" w:name="MOKUJI_16"/>
      <w:bookmarkEnd w:id="48"/>
      <w:bookmarkEnd w:id="52"/>
      <w:bookmarkEnd w:id="53"/>
      <w:r w:rsidRPr="00D06290">
        <w:rPr>
          <w:rFonts w:ascii="PingFang SC" w:eastAsia="PingFang SC" w:hAnsi="PingFang SC" w:cs="宋体" w:hint="eastAsia"/>
          <w:color w:val="000000"/>
          <w:kern w:val="0"/>
          <w:sz w:val="27"/>
          <w:szCs w:val="27"/>
        </w:rPr>
        <w:t>３　統計調査員は、実施機関の指揮監督を受け、調査票の配布、取集その他県統計調査に関する事務に従事する。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54" w:name="JUMP_SEQ_29"/>
      <w:bookmarkStart w:id="55" w:name="MOKUJI_17"/>
      <w:bookmarkStart w:id="56" w:name="JUMP_JYO_6_0_0"/>
      <w:bookmarkEnd w:id="54"/>
      <w:bookmarkEnd w:id="55"/>
      <w:r w:rsidRPr="00D06290">
        <w:rPr>
          <w:rFonts w:ascii="PingFang SC" w:eastAsia="PingFang SC" w:hAnsi="PingFang SC" w:cs="宋体" w:hint="eastAsia"/>
          <w:color w:val="000000"/>
          <w:kern w:val="0"/>
          <w:sz w:val="27"/>
          <w:szCs w:val="27"/>
        </w:rPr>
        <w:t>（立入検査等）</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57" w:name="JUMP_SEQ_30"/>
      <w:bookmarkEnd w:id="57"/>
      <w:r w:rsidRPr="00D06290">
        <w:rPr>
          <w:rFonts w:ascii="PingFang SC" w:eastAsia="PingFang SC" w:hAnsi="PingFang SC" w:cs="宋体" w:hint="eastAsia"/>
          <w:b/>
          <w:bCs/>
          <w:color w:val="000000"/>
          <w:kern w:val="0"/>
          <w:sz w:val="27"/>
          <w:szCs w:val="27"/>
        </w:rPr>
        <w:t>第６条</w:t>
      </w:r>
      <w:r w:rsidRPr="00D06290">
        <w:rPr>
          <w:rFonts w:ascii="PingFang SC" w:eastAsia="PingFang SC" w:hAnsi="PingFang SC" w:cs="宋体" w:hint="eastAsia"/>
          <w:color w:val="000000"/>
          <w:kern w:val="0"/>
          <w:sz w:val="27"/>
          <w:szCs w:val="27"/>
        </w:rPr>
        <w:t xml:space="preserve">　実施機関は、県指定統計調査の正確な報告を求めるため必要があると認めるときは、当該県指定統計調査の報告を求められた個人又は法人その他の団体に対し、その報告に関し資料の提出を求</w:t>
      </w:r>
      <w:r w:rsidRPr="00D06290">
        <w:rPr>
          <w:rFonts w:ascii="PingFang SC" w:eastAsia="PingFang SC" w:hAnsi="PingFang SC" w:cs="宋体" w:hint="eastAsia"/>
          <w:color w:val="000000"/>
          <w:kern w:val="0"/>
          <w:sz w:val="27"/>
          <w:szCs w:val="27"/>
        </w:rPr>
        <w:lastRenderedPageBreak/>
        <w:t>め、又は当該実施機関の統計調査員その他の職員に、必要な場所に立ち入り、帳簿、書類その他の物件を検査させ、若しくは関係者に質問させることができる。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58" w:name="JUMP_SEQ_31"/>
      <w:bookmarkStart w:id="59" w:name="MOKUJI_18"/>
      <w:bookmarkEnd w:id="58"/>
      <w:bookmarkEnd w:id="59"/>
      <w:r w:rsidRPr="00D06290">
        <w:rPr>
          <w:rFonts w:ascii="PingFang SC" w:eastAsia="PingFang SC" w:hAnsi="PingFang SC" w:cs="宋体" w:hint="eastAsia"/>
          <w:color w:val="000000"/>
          <w:kern w:val="0"/>
          <w:sz w:val="27"/>
          <w:szCs w:val="27"/>
        </w:rPr>
        <w:t>２　前項の規定により立入検査をする統計調査員その他の職員は、その身分を示す証明書を携帯し、関係者の請求があったときは、これを提示しなければならない。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60" w:name="JUMP_SEQ_32"/>
      <w:bookmarkStart w:id="61" w:name="MOKUJI_19"/>
      <w:bookmarkEnd w:id="60"/>
      <w:bookmarkEnd w:id="61"/>
      <w:r w:rsidRPr="00D06290">
        <w:rPr>
          <w:rFonts w:ascii="PingFang SC" w:eastAsia="PingFang SC" w:hAnsi="PingFang SC" w:cs="宋体" w:hint="eastAsia"/>
          <w:color w:val="000000"/>
          <w:kern w:val="0"/>
          <w:sz w:val="27"/>
          <w:szCs w:val="27"/>
        </w:rPr>
        <w:t>３　第１項の規定による権限は、犯罪捜査のために認められたものと解釈してはならない。</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62" w:name="JUMP_SEQ_33"/>
      <w:bookmarkEnd w:id="56"/>
      <w:bookmarkEnd w:id="62"/>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63" w:name="JUMP_SEQ_34"/>
      <w:bookmarkStart w:id="64" w:name="MOKUJI_20"/>
      <w:bookmarkStart w:id="65" w:name="JUMP_JYO_7_0_0"/>
      <w:bookmarkEnd w:id="63"/>
      <w:bookmarkEnd w:id="64"/>
      <w:r w:rsidRPr="00D06290">
        <w:rPr>
          <w:rFonts w:ascii="PingFang SC" w:eastAsia="PingFang SC" w:hAnsi="PingFang SC" w:cs="宋体" w:hint="eastAsia"/>
          <w:color w:val="000000"/>
          <w:kern w:val="0"/>
          <w:sz w:val="27"/>
          <w:szCs w:val="27"/>
        </w:rPr>
        <w:t>（県指定統計調査と誤認させる調査の禁止）</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66" w:name="JUMP_SEQ_35"/>
      <w:bookmarkEnd w:id="65"/>
      <w:bookmarkEnd w:id="66"/>
      <w:r w:rsidRPr="00D06290">
        <w:rPr>
          <w:rFonts w:ascii="PingFang SC" w:eastAsia="PingFang SC" w:hAnsi="PingFang SC" w:cs="宋体" w:hint="eastAsia"/>
          <w:b/>
          <w:bCs/>
          <w:color w:val="000000"/>
          <w:kern w:val="0"/>
          <w:sz w:val="27"/>
          <w:szCs w:val="27"/>
        </w:rPr>
        <w:t>第７条</w:t>
      </w:r>
      <w:r w:rsidRPr="00D06290">
        <w:rPr>
          <w:rFonts w:ascii="PingFang SC" w:eastAsia="PingFang SC" w:hAnsi="PingFang SC" w:cs="宋体" w:hint="eastAsia"/>
          <w:color w:val="000000"/>
          <w:kern w:val="0"/>
          <w:sz w:val="27"/>
          <w:szCs w:val="27"/>
        </w:rPr>
        <w:t xml:space="preserve">　何人も、県指定統計調査の報告の求めであると人を誤認させるような表示又は説明をすることにより、当該求めに対する報告として、個人又は法人その他の団体の情報を取得してはならない。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67" w:name="JUMP_SEQ_36"/>
      <w:bookmarkStart w:id="68" w:name="MOKUJI_21"/>
      <w:bookmarkStart w:id="69" w:name="JUMP_JYO_8_0_0"/>
      <w:bookmarkEnd w:id="67"/>
      <w:bookmarkEnd w:id="68"/>
      <w:r w:rsidRPr="00D06290">
        <w:rPr>
          <w:rFonts w:ascii="PingFang SC" w:eastAsia="PingFang SC" w:hAnsi="PingFang SC" w:cs="宋体" w:hint="eastAsia"/>
          <w:color w:val="000000"/>
          <w:kern w:val="0"/>
          <w:sz w:val="27"/>
          <w:szCs w:val="27"/>
        </w:rPr>
        <w:t>（結果の公表）</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70" w:name="JUMP_SEQ_37"/>
      <w:bookmarkEnd w:id="70"/>
      <w:r w:rsidRPr="00D06290">
        <w:rPr>
          <w:rFonts w:ascii="PingFang SC" w:eastAsia="PingFang SC" w:hAnsi="PingFang SC" w:cs="宋体" w:hint="eastAsia"/>
          <w:b/>
          <w:bCs/>
          <w:color w:val="000000"/>
          <w:kern w:val="0"/>
          <w:sz w:val="27"/>
          <w:szCs w:val="27"/>
        </w:rPr>
        <w:t>第８条</w:t>
      </w:r>
      <w:r w:rsidRPr="00D06290">
        <w:rPr>
          <w:rFonts w:ascii="PingFang SC" w:eastAsia="PingFang SC" w:hAnsi="PingFang SC" w:cs="宋体" w:hint="eastAsia"/>
          <w:color w:val="000000"/>
          <w:kern w:val="0"/>
          <w:sz w:val="27"/>
          <w:szCs w:val="27"/>
        </w:rPr>
        <w:t xml:space="preserve">　実施機関は、県指定統計調査の結果を作成したときは、速やかに、当該県指定統計調査の結果をインターネットの利用その他の適切な方法により公表しなければならない。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71" w:name="JUMP_SEQ_38"/>
      <w:bookmarkStart w:id="72" w:name="MOKUJI_22"/>
      <w:bookmarkEnd w:id="71"/>
      <w:bookmarkEnd w:id="72"/>
      <w:r w:rsidRPr="00D06290">
        <w:rPr>
          <w:rFonts w:ascii="PingFang SC" w:eastAsia="PingFang SC" w:hAnsi="PingFang SC" w:cs="宋体" w:hint="eastAsia"/>
          <w:color w:val="000000"/>
          <w:kern w:val="0"/>
          <w:sz w:val="27"/>
          <w:szCs w:val="27"/>
        </w:rPr>
        <w:t>２　前項の規定は、県指定統計調査以外の県統計調査の結果の公表について準用する。ただし、特別の事情があるときは、その全部又は一部を公表しないことができる。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73" w:name="JUMP_SEQ_39"/>
      <w:bookmarkStart w:id="74" w:name="MOKUJI_23"/>
      <w:bookmarkEnd w:id="73"/>
      <w:bookmarkEnd w:id="74"/>
      <w:r w:rsidRPr="00D06290">
        <w:rPr>
          <w:rFonts w:ascii="PingFang SC" w:eastAsia="PingFang SC" w:hAnsi="PingFang SC" w:cs="宋体" w:hint="eastAsia"/>
          <w:color w:val="000000"/>
          <w:kern w:val="0"/>
          <w:sz w:val="27"/>
          <w:szCs w:val="27"/>
        </w:rPr>
        <w:t>３　実施機関は、第１項（前項において準用する場合を含む。）の規定による公表を行う場合にあっては、県民が当該公表に係る情報を</w:t>
      </w:r>
      <w:r w:rsidRPr="00D06290">
        <w:rPr>
          <w:rFonts w:ascii="PingFang SC" w:eastAsia="PingFang SC" w:hAnsi="PingFang SC" w:cs="宋体" w:hint="eastAsia"/>
          <w:color w:val="000000"/>
          <w:kern w:val="0"/>
          <w:sz w:val="27"/>
          <w:szCs w:val="27"/>
        </w:rPr>
        <w:lastRenderedPageBreak/>
        <w:t>容易に入手し、及び活用することができるよう必要な措置を講ずるものとする。</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75" w:name="JUMP_SEQ_40"/>
      <w:bookmarkEnd w:id="69"/>
      <w:bookmarkEnd w:id="75"/>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76" w:name="JUMP_SEQ_41"/>
      <w:bookmarkStart w:id="77" w:name="MOKUJI_24"/>
      <w:bookmarkStart w:id="78" w:name="JUMP_JYO_9_0_0"/>
      <w:bookmarkEnd w:id="76"/>
      <w:bookmarkEnd w:id="77"/>
      <w:r w:rsidRPr="00D06290">
        <w:rPr>
          <w:rFonts w:ascii="PingFang SC" w:eastAsia="PingFang SC" w:hAnsi="PingFang SC" w:cs="宋体" w:hint="eastAsia"/>
          <w:color w:val="000000"/>
          <w:kern w:val="0"/>
          <w:sz w:val="27"/>
          <w:szCs w:val="27"/>
        </w:rPr>
        <w:t>（調査票情報の二次利用）</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79" w:name="JUMP_SEQ_42"/>
      <w:bookmarkEnd w:id="79"/>
      <w:r w:rsidRPr="00D06290">
        <w:rPr>
          <w:rFonts w:ascii="PingFang SC" w:eastAsia="PingFang SC" w:hAnsi="PingFang SC" w:cs="宋体" w:hint="eastAsia"/>
          <w:b/>
          <w:bCs/>
          <w:color w:val="000000"/>
          <w:kern w:val="0"/>
          <w:sz w:val="27"/>
          <w:szCs w:val="27"/>
        </w:rPr>
        <w:t>第９条</w:t>
      </w:r>
      <w:r w:rsidRPr="00D06290">
        <w:rPr>
          <w:rFonts w:ascii="PingFang SC" w:eastAsia="PingFang SC" w:hAnsi="PingFang SC" w:cs="宋体" w:hint="eastAsia"/>
          <w:color w:val="000000"/>
          <w:kern w:val="0"/>
          <w:sz w:val="27"/>
          <w:szCs w:val="27"/>
        </w:rPr>
        <w:t xml:space="preserve">　実施機関は、次に掲げる場合には、その行った県統計調査に係る調査票情報（統計法第２条第11項に規定する調査票情報をいう。以下同じ。）を実施機関の内部又は相互間で利用することができる。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0" w:name="JUMP_SEQ_43"/>
      <w:bookmarkEnd w:id="80"/>
      <w:r w:rsidRPr="00D06290">
        <w:rPr>
          <w:rFonts w:ascii="PingFang SC" w:eastAsia="PingFang SC" w:hAnsi="PingFang SC" w:cs="宋体" w:hint="eastAsia"/>
          <w:color w:val="000000"/>
          <w:kern w:val="0"/>
          <w:sz w:val="27"/>
          <w:szCs w:val="27"/>
        </w:rPr>
        <w:t>(１)　統計の作成又は統計的研究（次条において「統計の作成等」という。）を行う場合</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1" w:name="JUMP_SEQ_44"/>
      <w:bookmarkEnd w:id="81"/>
      <w:r w:rsidRPr="00D06290">
        <w:rPr>
          <w:rFonts w:ascii="PingFang SC" w:eastAsia="PingFang SC" w:hAnsi="PingFang SC" w:cs="宋体" w:hint="eastAsia"/>
          <w:color w:val="000000"/>
          <w:kern w:val="0"/>
          <w:sz w:val="27"/>
          <w:szCs w:val="27"/>
        </w:rPr>
        <w:t>(２)　県統計調査その他の統計を作成するための調査に係る名簿を作成する場合</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82" w:name="JUMP_SEQ_45"/>
      <w:bookmarkEnd w:id="78"/>
      <w:bookmarkEnd w:id="82"/>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3" w:name="JUMP_SEQ_46"/>
      <w:bookmarkStart w:id="84" w:name="MOKUJI_25"/>
      <w:bookmarkStart w:id="85" w:name="JUMP_JYO_10_0_0"/>
      <w:bookmarkEnd w:id="83"/>
      <w:bookmarkEnd w:id="84"/>
      <w:r w:rsidRPr="00D06290">
        <w:rPr>
          <w:rFonts w:ascii="PingFang SC" w:eastAsia="PingFang SC" w:hAnsi="PingFang SC" w:cs="宋体" w:hint="eastAsia"/>
          <w:color w:val="000000"/>
          <w:kern w:val="0"/>
          <w:sz w:val="27"/>
          <w:szCs w:val="27"/>
        </w:rPr>
        <w:t>（調査票情報の提供）</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6" w:name="JUMP_SEQ_47"/>
      <w:bookmarkEnd w:id="86"/>
      <w:r w:rsidRPr="00D06290">
        <w:rPr>
          <w:rFonts w:ascii="PingFang SC" w:eastAsia="PingFang SC" w:hAnsi="PingFang SC" w:cs="宋体" w:hint="eastAsia"/>
          <w:b/>
          <w:bCs/>
          <w:color w:val="000000"/>
          <w:kern w:val="0"/>
          <w:sz w:val="27"/>
          <w:szCs w:val="27"/>
        </w:rPr>
        <w:t>第10条</w:t>
      </w:r>
      <w:r w:rsidRPr="00D06290">
        <w:rPr>
          <w:rFonts w:ascii="PingFang SC" w:eastAsia="PingFang SC" w:hAnsi="PingFang SC" w:cs="宋体" w:hint="eastAsia"/>
          <w:color w:val="000000"/>
          <w:kern w:val="0"/>
          <w:sz w:val="27"/>
          <w:szCs w:val="27"/>
        </w:rPr>
        <w:t xml:space="preserve">　実施機関は、次に掲げる者が統計の作成等又は統計調査（統計法第２条第５項に規定する統計調査をいう。）その他の統計を作成するための調査に係る名簿の作成を行う場合には、これらの者からの求めに応じ、その行った県統計調査に係る調査票情報をこれらの者に提供することができ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7" w:name="JUMP_SEQ_48"/>
      <w:bookmarkEnd w:id="87"/>
      <w:r w:rsidRPr="00D06290">
        <w:rPr>
          <w:rFonts w:ascii="PingFang SC" w:eastAsia="PingFang SC" w:hAnsi="PingFang SC" w:cs="宋体" w:hint="eastAsia"/>
          <w:color w:val="000000"/>
          <w:kern w:val="0"/>
          <w:sz w:val="27"/>
          <w:szCs w:val="27"/>
        </w:rPr>
        <w:t>(１)　国の行政機関又は他の地方公共団体</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8" w:name="JUMP_SEQ_49"/>
      <w:bookmarkEnd w:id="88"/>
      <w:r w:rsidRPr="00D06290">
        <w:rPr>
          <w:rFonts w:ascii="PingFang SC" w:eastAsia="PingFang SC" w:hAnsi="PingFang SC" w:cs="宋体" w:hint="eastAsia"/>
          <w:color w:val="000000"/>
          <w:kern w:val="0"/>
          <w:sz w:val="27"/>
          <w:szCs w:val="27"/>
        </w:rPr>
        <w:lastRenderedPageBreak/>
        <w:t>(２)　独立行政法人通則法（平成11年法律第103号）第２条第１項に規定する独立行政法人又は地方独立行政法人法（平成15年法律第118号）第２条第１項に規定する地方独立行政法人</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89" w:name="JUMP_SEQ_50"/>
      <w:bookmarkEnd w:id="89"/>
      <w:r w:rsidRPr="00D06290">
        <w:rPr>
          <w:rFonts w:ascii="PingFang SC" w:eastAsia="PingFang SC" w:hAnsi="PingFang SC" w:cs="宋体" w:hint="eastAsia"/>
          <w:color w:val="000000"/>
          <w:kern w:val="0"/>
          <w:sz w:val="27"/>
          <w:szCs w:val="27"/>
        </w:rPr>
        <w:t>(３)　国立大学法人法（平成15年法律第112号）第２条第１項に規定する国立大学法人又は同条第３項に規定する大学共同利用機関法人</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0" w:name="JUMP_SEQ_51"/>
      <w:bookmarkStart w:id="91" w:name="MOKUJI_26"/>
      <w:bookmarkEnd w:id="90"/>
      <w:bookmarkEnd w:id="91"/>
      <w:r w:rsidRPr="00D06290">
        <w:rPr>
          <w:rFonts w:ascii="PingFang SC" w:eastAsia="PingFang SC" w:hAnsi="PingFang SC" w:cs="宋体" w:hint="eastAsia"/>
          <w:color w:val="000000"/>
          <w:kern w:val="0"/>
          <w:sz w:val="27"/>
          <w:szCs w:val="27"/>
        </w:rPr>
        <w:t>２　実施機関は、前項各号に掲げる者が行う統計の作成等と同等の公益性を有する統計の作成等として次に掲げるものを行う者からの求めに応じ、その行った県統計調査に係る調査票情報を当該者に提供することができ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2" w:name="JUMP_SEQ_52"/>
      <w:bookmarkEnd w:id="92"/>
      <w:r w:rsidRPr="00D06290">
        <w:rPr>
          <w:rFonts w:ascii="PingFang SC" w:eastAsia="PingFang SC" w:hAnsi="PingFang SC" w:cs="宋体" w:hint="eastAsia"/>
          <w:color w:val="000000"/>
          <w:kern w:val="0"/>
          <w:sz w:val="27"/>
          <w:szCs w:val="27"/>
        </w:rPr>
        <w:t>(１)　実施機関が、前項各号に掲げる者以外の者に委託し、又はこれらの者以外の者と共同して行う調査研究に係る統計の作成等であって、調査票情報を適正に管理するために必要な措置が講じられているもの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3" w:name="JUMP_SEQ_53"/>
      <w:bookmarkEnd w:id="93"/>
      <w:r w:rsidRPr="00D06290">
        <w:rPr>
          <w:rFonts w:ascii="PingFang SC" w:eastAsia="PingFang SC" w:hAnsi="PingFang SC" w:cs="宋体" w:hint="eastAsia"/>
          <w:color w:val="000000"/>
          <w:kern w:val="0"/>
          <w:sz w:val="27"/>
          <w:szCs w:val="27"/>
        </w:rPr>
        <w:t>(２)　その実施に要する費用の全部又は一部を実施機関が公募の方法により補助する調査研究に係る統計の作成等であって、調査票情報を適正に管理するために必要な措置が講じられているもの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4" w:name="JUMP_SEQ_54"/>
      <w:bookmarkEnd w:id="94"/>
      <w:r w:rsidRPr="00D06290">
        <w:rPr>
          <w:rFonts w:ascii="PingFang SC" w:eastAsia="PingFang SC" w:hAnsi="PingFang SC" w:cs="宋体" w:hint="eastAsia"/>
          <w:color w:val="000000"/>
          <w:kern w:val="0"/>
          <w:sz w:val="27"/>
          <w:szCs w:val="27"/>
        </w:rPr>
        <w:t>(３)　実施機関が、その政策の企画、立案、実施又は評価に有用であると認める統計の作成等であって、調査票情報を適正に管理するために必要な措置が講じられているもの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5" w:name="JUMP_SEQ_55"/>
      <w:bookmarkStart w:id="96" w:name="MOKUJI_27"/>
      <w:bookmarkEnd w:id="95"/>
      <w:bookmarkEnd w:id="96"/>
      <w:r w:rsidRPr="00D06290">
        <w:rPr>
          <w:rFonts w:ascii="PingFang SC" w:eastAsia="PingFang SC" w:hAnsi="PingFang SC" w:cs="宋体" w:hint="eastAsia"/>
          <w:color w:val="000000"/>
          <w:kern w:val="0"/>
          <w:sz w:val="27"/>
          <w:szCs w:val="27"/>
        </w:rPr>
        <w:t>３　前項各号に掲げる統計の作成等を行う者は、次の各号のいずれにも該当しない者とする。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7" w:name="JUMP_SEQ_56"/>
      <w:bookmarkEnd w:id="97"/>
      <w:r w:rsidRPr="00D06290">
        <w:rPr>
          <w:rFonts w:ascii="PingFang SC" w:eastAsia="PingFang SC" w:hAnsi="PingFang SC" w:cs="宋体" w:hint="eastAsia"/>
          <w:color w:val="000000"/>
          <w:kern w:val="0"/>
          <w:sz w:val="27"/>
          <w:szCs w:val="27"/>
        </w:rPr>
        <w:lastRenderedPageBreak/>
        <w:t>(１)　この条例若しくは神奈川県個人情報保護条例（平成２年神奈川県条例第６号）又は統計法若しくは個人情報の保護に関する法律（平成15年法律第57号）若しくはこれらの法律に基づく命令の規定に違反し、罰金以上の刑に処せられ、その執行を終わり、又は執行を受けることがなくなった日から起算して５年を経過しない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8" w:name="JUMP_SEQ_57"/>
      <w:bookmarkEnd w:id="98"/>
      <w:r w:rsidRPr="00D06290">
        <w:rPr>
          <w:rFonts w:ascii="PingFang SC" w:eastAsia="PingFang SC" w:hAnsi="PingFang SC" w:cs="宋体" w:hint="eastAsia"/>
          <w:color w:val="000000"/>
          <w:kern w:val="0"/>
          <w:sz w:val="27"/>
          <w:szCs w:val="27"/>
        </w:rPr>
        <w:t>(２)　暴力団員による不当な行為の防止等に関する法律（平成３年法律第77号）第２条第６号に規定する暴力団員（以下この号において「暴力団員」という。）又は暴力団員でなくなった日から５年を経過しない者（第４号において「暴力団員等」という。）</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99" w:name="JUMP_SEQ_58"/>
      <w:bookmarkEnd w:id="99"/>
      <w:r w:rsidRPr="00D06290">
        <w:rPr>
          <w:rFonts w:ascii="PingFang SC" w:eastAsia="PingFang SC" w:hAnsi="PingFang SC" w:cs="宋体" w:hint="eastAsia"/>
          <w:color w:val="000000"/>
          <w:kern w:val="0"/>
          <w:sz w:val="27"/>
          <w:szCs w:val="27"/>
        </w:rPr>
        <w:t>(３)　法人その他の団体で代表者又は管理人の定めがあるものであって、その役員のうちに前２号のいずれかに該当する者があるもの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00" w:name="JUMP_GOU_4_0_0"/>
      <w:bookmarkStart w:id="101" w:name="JUMP_SEQ_59"/>
      <w:bookmarkEnd w:id="100"/>
      <w:bookmarkEnd w:id="101"/>
      <w:r w:rsidRPr="00D06290">
        <w:rPr>
          <w:rFonts w:ascii="PingFang SC" w:eastAsia="PingFang SC" w:hAnsi="PingFang SC" w:cs="宋体" w:hint="eastAsia"/>
          <w:color w:val="000000"/>
          <w:kern w:val="0"/>
          <w:sz w:val="27"/>
          <w:szCs w:val="27"/>
        </w:rPr>
        <w:t>(４)　暴力団員等がその事業活動を支配する者又は暴力団員等をその業務に従事させ、若しくは当該業務の補助者として使用するおそれのある者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02" w:name="JUMP_GOU_5_0_0"/>
      <w:bookmarkStart w:id="103" w:name="JUMP_SEQ_60"/>
      <w:bookmarkEnd w:id="102"/>
      <w:bookmarkEnd w:id="103"/>
      <w:r w:rsidRPr="00D06290">
        <w:rPr>
          <w:rFonts w:ascii="PingFang SC" w:eastAsia="PingFang SC" w:hAnsi="PingFang SC" w:cs="宋体" w:hint="eastAsia"/>
          <w:color w:val="000000"/>
          <w:kern w:val="0"/>
          <w:sz w:val="27"/>
          <w:szCs w:val="27"/>
        </w:rPr>
        <w:t>(５)　前各号に掲げる者のほか、調査票情報を利用して不適切な行為をしたことがあるか又は関係法令の規定に反した等の理由により調査票情報を提供することが不適切であると実施機関が認めた者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04" w:name="JUMP_SEQ_61"/>
      <w:bookmarkStart w:id="105" w:name="MOKUJI_28"/>
      <w:bookmarkStart w:id="106" w:name="JUMP_KOU_4_0"/>
      <w:bookmarkEnd w:id="104"/>
      <w:bookmarkEnd w:id="105"/>
      <w:r w:rsidRPr="00D06290">
        <w:rPr>
          <w:rFonts w:ascii="PingFang SC" w:eastAsia="PingFang SC" w:hAnsi="PingFang SC" w:cs="宋体" w:hint="eastAsia"/>
          <w:color w:val="000000"/>
          <w:kern w:val="0"/>
          <w:sz w:val="27"/>
          <w:szCs w:val="27"/>
        </w:rPr>
        <w:t>４　実施機関は、第２項の規定により調査票情報を提供したときは、次に掲げる事項をインターネットの利用その他の適切な方法により公表しなければならない。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07" w:name="JUMP_SEQ_62"/>
      <w:bookmarkEnd w:id="107"/>
      <w:r w:rsidRPr="00D06290">
        <w:rPr>
          <w:rFonts w:ascii="PingFang SC" w:eastAsia="PingFang SC" w:hAnsi="PingFang SC" w:cs="宋体" w:hint="eastAsia"/>
          <w:color w:val="000000"/>
          <w:kern w:val="0"/>
          <w:sz w:val="27"/>
          <w:szCs w:val="27"/>
        </w:rPr>
        <w:t>(１)　調査票情報の提供を受けた者の氏名又は名称</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08" w:name="JUMP_SEQ_63"/>
      <w:bookmarkEnd w:id="108"/>
      <w:r w:rsidRPr="00D06290">
        <w:rPr>
          <w:rFonts w:ascii="PingFang SC" w:eastAsia="PingFang SC" w:hAnsi="PingFang SC" w:cs="宋体" w:hint="eastAsia"/>
          <w:color w:val="000000"/>
          <w:kern w:val="0"/>
          <w:sz w:val="27"/>
          <w:szCs w:val="27"/>
        </w:rPr>
        <w:t>(２)　提供した調査票情報に係る県統計調査の名称</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09" w:name="JUMP_SEQ_64"/>
      <w:bookmarkEnd w:id="109"/>
      <w:r w:rsidRPr="00D06290">
        <w:rPr>
          <w:rFonts w:ascii="PingFang SC" w:eastAsia="PingFang SC" w:hAnsi="PingFang SC" w:cs="宋体" w:hint="eastAsia"/>
          <w:color w:val="000000"/>
          <w:kern w:val="0"/>
          <w:sz w:val="27"/>
          <w:szCs w:val="27"/>
        </w:rPr>
        <w:lastRenderedPageBreak/>
        <w:t>(３)　前２号に掲げるもののほか、実施機関が定める事項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10" w:name="JUMP_SEQ_65"/>
      <w:bookmarkStart w:id="111" w:name="MOKUJI_29"/>
      <w:bookmarkStart w:id="112" w:name="JUMP_KOU_5_0"/>
      <w:bookmarkEnd w:id="110"/>
      <w:bookmarkEnd w:id="111"/>
      <w:r w:rsidRPr="00D06290">
        <w:rPr>
          <w:rFonts w:ascii="PingFang SC" w:eastAsia="PingFang SC" w:hAnsi="PingFang SC" w:cs="宋体" w:hint="eastAsia"/>
          <w:color w:val="000000"/>
          <w:kern w:val="0"/>
          <w:sz w:val="27"/>
          <w:szCs w:val="27"/>
        </w:rPr>
        <w:t>５　第２項の規定により調査票情報の提供を受けた者は、当該調査票情報を利用して統計の作成等を行ったときは、遅滞なく、作成した統計又は行った統計的研究の成果を当該調査票情報を提供した実施機関に提出しなければ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13" w:name="JUMP_SEQ_66"/>
      <w:bookmarkStart w:id="114" w:name="MOKUJI_30"/>
      <w:bookmarkStart w:id="115" w:name="JUMP_KOU_6_0"/>
      <w:bookmarkEnd w:id="113"/>
      <w:bookmarkEnd w:id="114"/>
      <w:r w:rsidRPr="00D06290">
        <w:rPr>
          <w:rFonts w:ascii="PingFang SC" w:eastAsia="PingFang SC" w:hAnsi="PingFang SC" w:cs="宋体" w:hint="eastAsia"/>
          <w:color w:val="000000"/>
          <w:kern w:val="0"/>
          <w:sz w:val="27"/>
          <w:szCs w:val="27"/>
        </w:rPr>
        <w:t>６　実施機関は、前項の規定により統計又は統計的研究の成果が提出されたときは、次に掲げる事項をインターネットの利用その他の適切な方法により公表するものとする。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16" w:name="JUMP_SEQ_67"/>
      <w:bookmarkEnd w:id="116"/>
      <w:r w:rsidRPr="00D06290">
        <w:rPr>
          <w:rFonts w:ascii="PingFang SC" w:eastAsia="PingFang SC" w:hAnsi="PingFang SC" w:cs="宋体" w:hint="eastAsia"/>
          <w:color w:val="000000"/>
          <w:kern w:val="0"/>
          <w:sz w:val="27"/>
          <w:szCs w:val="27"/>
        </w:rPr>
        <w:t>(１)　第４項第１号及び第２号に掲げる事項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17" w:name="JUMP_SEQ_68"/>
      <w:bookmarkEnd w:id="117"/>
      <w:r w:rsidRPr="00D06290">
        <w:rPr>
          <w:rFonts w:ascii="PingFang SC" w:eastAsia="PingFang SC" w:hAnsi="PingFang SC" w:cs="宋体" w:hint="eastAsia"/>
          <w:color w:val="000000"/>
          <w:kern w:val="0"/>
          <w:sz w:val="27"/>
          <w:szCs w:val="27"/>
        </w:rPr>
        <w:t>(２)　提出された統計若しくは統計的研究の成果又はその概要</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18" w:name="JUMP_SEQ_69"/>
      <w:bookmarkEnd w:id="27"/>
      <w:bookmarkEnd w:id="118"/>
      <w:r w:rsidRPr="00D06290">
        <w:rPr>
          <w:rFonts w:ascii="PingFang SC" w:eastAsia="PingFang SC" w:hAnsi="PingFang SC" w:cs="宋体" w:hint="eastAsia"/>
          <w:color w:val="000000"/>
          <w:kern w:val="0"/>
          <w:sz w:val="27"/>
          <w:szCs w:val="27"/>
        </w:rPr>
        <w:t>(３)　前２号に掲げるもののほか、実施機関が定める事項</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119" w:name="JUMP_SEQ_70"/>
      <w:bookmarkEnd w:id="85"/>
      <w:bookmarkEnd w:id="119"/>
      <w:r w:rsidRPr="00D06290">
        <w:rPr>
          <w:rFonts w:ascii="PingFang SC" w:eastAsia="PingFang SC" w:hAnsi="PingFang SC" w:cs="宋体" w:hint="eastAsia"/>
          <w:i/>
          <w:iCs/>
          <w:color w:val="800000"/>
          <w:kern w:val="0"/>
          <w:sz w:val="27"/>
          <w:szCs w:val="27"/>
        </w:rPr>
        <w:t>一部改正〔令和２年条例92号・４年15号〕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20" w:name="JUMP_SEQ_71"/>
      <w:bookmarkStart w:id="121" w:name="MOKUJI_31"/>
      <w:bookmarkStart w:id="122" w:name="JUMP_JYO_11_0_0"/>
      <w:bookmarkEnd w:id="120"/>
      <w:bookmarkEnd w:id="121"/>
      <w:r w:rsidRPr="00D06290">
        <w:rPr>
          <w:rFonts w:ascii="PingFang SC" w:eastAsia="PingFang SC" w:hAnsi="PingFang SC" w:cs="宋体" w:hint="eastAsia"/>
          <w:color w:val="000000"/>
          <w:kern w:val="0"/>
          <w:sz w:val="27"/>
          <w:szCs w:val="27"/>
        </w:rPr>
        <w:t>（調査票情報の提供を受けた者による適正な管理）</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23" w:name="JUMP_SEQ_72"/>
      <w:bookmarkEnd w:id="123"/>
      <w:r w:rsidRPr="00D06290">
        <w:rPr>
          <w:rFonts w:ascii="PingFang SC" w:eastAsia="PingFang SC" w:hAnsi="PingFang SC" w:cs="宋体" w:hint="eastAsia"/>
          <w:b/>
          <w:bCs/>
          <w:color w:val="000000"/>
          <w:kern w:val="0"/>
          <w:sz w:val="27"/>
          <w:szCs w:val="27"/>
        </w:rPr>
        <w:t>第11条</w:t>
      </w:r>
      <w:r w:rsidRPr="00D06290">
        <w:rPr>
          <w:rFonts w:ascii="PingFang SC" w:eastAsia="PingFang SC" w:hAnsi="PingFang SC" w:cs="宋体" w:hint="eastAsia"/>
          <w:color w:val="000000"/>
          <w:kern w:val="0"/>
          <w:sz w:val="27"/>
          <w:szCs w:val="27"/>
        </w:rPr>
        <w:t xml:space="preserve">　前条第１項又は第２項の規定により調査票情報の提供を受けた者は、当該調査票情報を適正に管理するために必要な措置を講じなければならない。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24" w:name="JUMP_SEQ_73"/>
      <w:bookmarkStart w:id="125" w:name="MOKUJI_32"/>
      <w:bookmarkEnd w:id="124"/>
      <w:bookmarkEnd w:id="125"/>
      <w:r w:rsidRPr="00D06290">
        <w:rPr>
          <w:rFonts w:ascii="PingFang SC" w:eastAsia="PingFang SC" w:hAnsi="PingFang SC" w:cs="宋体" w:hint="eastAsia"/>
          <w:color w:val="000000"/>
          <w:kern w:val="0"/>
          <w:sz w:val="27"/>
          <w:szCs w:val="27"/>
        </w:rPr>
        <w:t>２　前項の規定は、前条第１項又は第２項の規定により調査票情報の提供を受けた者から当該調査票情報の取扱いに関する業務の委託を受けた者その他の当該委託に係る業務を受託した者について準用する。</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126" w:name="JUMP_SEQ_74"/>
      <w:bookmarkEnd w:id="122"/>
      <w:bookmarkEnd w:id="126"/>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27" w:name="JUMP_SEQ_75"/>
      <w:bookmarkStart w:id="128" w:name="MOKUJI_33"/>
      <w:bookmarkStart w:id="129" w:name="JUMP_JYO_12_0_0"/>
      <w:bookmarkEnd w:id="127"/>
      <w:bookmarkEnd w:id="128"/>
      <w:r w:rsidRPr="00D06290">
        <w:rPr>
          <w:rFonts w:ascii="PingFang SC" w:eastAsia="PingFang SC" w:hAnsi="PingFang SC" w:cs="宋体" w:hint="eastAsia"/>
          <w:color w:val="000000"/>
          <w:kern w:val="0"/>
          <w:sz w:val="27"/>
          <w:szCs w:val="27"/>
        </w:rPr>
        <w:t>（調査票情報の提供を受けた者の守秘義務等）</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30" w:name="JUMP_SEQ_76"/>
      <w:bookmarkEnd w:id="130"/>
      <w:r w:rsidRPr="00D06290">
        <w:rPr>
          <w:rFonts w:ascii="PingFang SC" w:eastAsia="PingFang SC" w:hAnsi="PingFang SC" w:cs="宋体" w:hint="eastAsia"/>
          <w:b/>
          <w:bCs/>
          <w:color w:val="000000"/>
          <w:kern w:val="0"/>
          <w:sz w:val="27"/>
          <w:szCs w:val="27"/>
        </w:rPr>
        <w:lastRenderedPageBreak/>
        <w:t>第12条</w:t>
      </w:r>
      <w:r w:rsidRPr="00D06290">
        <w:rPr>
          <w:rFonts w:ascii="PingFang SC" w:eastAsia="PingFang SC" w:hAnsi="PingFang SC" w:cs="宋体" w:hint="eastAsia"/>
          <w:color w:val="000000"/>
          <w:kern w:val="0"/>
          <w:sz w:val="27"/>
          <w:szCs w:val="27"/>
        </w:rPr>
        <w:t xml:space="preserve">　次の各号に掲げる者は、当該各号に定める業務に関して知り得た個人又は法人その他の団体の秘密を漏らしてはならない。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31" w:name="JUMP_SEQ_77"/>
      <w:bookmarkEnd w:id="131"/>
      <w:r w:rsidRPr="00D06290">
        <w:rPr>
          <w:rFonts w:ascii="PingFang SC" w:eastAsia="PingFang SC" w:hAnsi="PingFang SC" w:cs="宋体" w:hint="eastAsia"/>
          <w:color w:val="000000"/>
          <w:kern w:val="0"/>
          <w:sz w:val="27"/>
          <w:szCs w:val="27"/>
        </w:rPr>
        <w:t>(１)　第10条第１項又は第２項の規定により調査票情報の提供を受けた者であって、当該調査票情報の取扱いに従事する者又は従事していた者　当該調査票情報を取り扱う業務</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32" w:name="JUMP_SEQ_78"/>
      <w:bookmarkEnd w:id="132"/>
      <w:r w:rsidRPr="00D06290">
        <w:rPr>
          <w:rFonts w:ascii="PingFang SC" w:eastAsia="PingFang SC" w:hAnsi="PingFang SC" w:cs="宋体" w:hint="eastAsia"/>
          <w:color w:val="000000"/>
          <w:kern w:val="0"/>
          <w:sz w:val="27"/>
          <w:szCs w:val="27"/>
        </w:rPr>
        <w:t>(２)　第10条第１項又は第２項の規定により調査票情報の提供を受けた者から当該調査票情報の取扱いに関する業務の委託を受けた者その他の当該委託に係る業務に従事する者又は従事していた者　当該委託に係る業務</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33" w:name="JUMP_SEQ_79"/>
      <w:bookmarkStart w:id="134" w:name="MOKUJI_34"/>
      <w:bookmarkEnd w:id="133"/>
      <w:bookmarkEnd w:id="134"/>
      <w:r w:rsidRPr="00D06290">
        <w:rPr>
          <w:rFonts w:ascii="PingFang SC" w:eastAsia="PingFang SC" w:hAnsi="PingFang SC" w:cs="宋体" w:hint="eastAsia"/>
          <w:color w:val="000000"/>
          <w:kern w:val="0"/>
          <w:sz w:val="27"/>
          <w:szCs w:val="27"/>
        </w:rPr>
        <w:t>２　第10条第１項若しくは第２項の規定により調査票情報の提供を受けた者又は当該者から当該調査票情報の取扱いに関する業務の委託を受けた者その他の当該委託に係る業務に従事する者若しくは従事していた者は、当該調査票情報をその提供を受けた目的以外の目的のために自ら利用し、又は提供してはならない。</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135" w:name="JUMP_SEQ_80"/>
      <w:bookmarkEnd w:id="129"/>
      <w:bookmarkEnd w:id="135"/>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36" w:name="JUMP_SEQ_81"/>
      <w:bookmarkStart w:id="137" w:name="MOKUJI_35"/>
      <w:bookmarkStart w:id="138" w:name="JUMP_JYO_13_0_0"/>
      <w:bookmarkEnd w:id="136"/>
      <w:bookmarkEnd w:id="137"/>
      <w:r w:rsidRPr="00D06290">
        <w:rPr>
          <w:rFonts w:ascii="PingFang SC" w:eastAsia="PingFang SC" w:hAnsi="PingFang SC" w:cs="宋体" w:hint="eastAsia"/>
          <w:color w:val="000000"/>
          <w:kern w:val="0"/>
          <w:sz w:val="27"/>
          <w:szCs w:val="27"/>
        </w:rPr>
        <w:t>（神奈川県統計報告調整審議会への諮問）</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39" w:name="JUMP_SEQ_82"/>
      <w:bookmarkEnd w:id="139"/>
      <w:r w:rsidRPr="00D06290">
        <w:rPr>
          <w:rFonts w:ascii="PingFang SC" w:eastAsia="PingFang SC" w:hAnsi="PingFang SC" w:cs="宋体" w:hint="eastAsia"/>
          <w:b/>
          <w:bCs/>
          <w:color w:val="000000"/>
          <w:kern w:val="0"/>
          <w:sz w:val="27"/>
          <w:szCs w:val="27"/>
        </w:rPr>
        <w:t>第13条</w:t>
      </w:r>
      <w:r w:rsidRPr="00D06290">
        <w:rPr>
          <w:rFonts w:ascii="PingFang SC" w:eastAsia="PingFang SC" w:hAnsi="PingFang SC" w:cs="宋体" w:hint="eastAsia"/>
          <w:color w:val="000000"/>
          <w:kern w:val="0"/>
          <w:sz w:val="27"/>
          <w:szCs w:val="27"/>
        </w:rPr>
        <w:t xml:space="preserve">　実施機関は、次に掲げる場合には、神奈川県統計報告調整審議会の意見を聴かなければならない。ただし、第２号に掲げる場合で既に同審議会の答申を受けた県統計調査と同一の内容の県統計調査を行おうとするときは、この限りで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40" w:name="JUMP_SEQ_83"/>
      <w:bookmarkEnd w:id="140"/>
      <w:r w:rsidRPr="00D06290">
        <w:rPr>
          <w:rFonts w:ascii="PingFang SC" w:eastAsia="PingFang SC" w:hAnsi="PingFang SC" w:cs="宋体" w:hint="eastAsia"/>
          <w:color w:val="000000"/>
          <w:kern w:val="0"/>
          <w:sz w:val="27"/>
          <w:szCs w:val="27"/>
        </w:rPr>
        <w:t>(１)　指定をしようとするとき。</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41" w:name="JUMP_SEQ_84"/>
      <w:bookmarkEnd w:id="138"/>
      <w:bookmarkEnd w:id="141"/>
      <w:r w:rsidRPr="00D06290">
        <w:rPr>
          <w:rFonts w:ascii="PingFang SC" w:eastAsia="PingFang SC" w:hAnsi="PingFang SC" w:cs="宋体" w:hint="eastAsia"/>
          <w:color w:val="000000"/>
          <w:kern w:val="0"/>
          <w:sz w:val="27"/>
          <w:szCs w:val="27"/>
        </w:rPr>
        <w:t>(２)　県統計調査を行おうとするとき。</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42" w:name="JUMP_SEQ_85"/>
      <w:bookmarkStart w:id="143" w:name="MOKUJI_36"/>
      <w:bookmarkStart w:id="144" w:name="JUMP_JYO_14_0_0"/>
      <w:bookmarkEnd w:id="142"/>
      <w:bookmarkEnd w:id="143"/>
      <w:r w:rsidRPr="00D06290">
        <w:rPr>
          <w:rFonts w:ascii="PingFang SC" w:eastAsia="PingFang SC" w:hAnsi="PingFang SC" w:cs="宋体" w:hint="eastAsia"/>
          <w:color w:val="000000"/>
          <w:kern w:val="0"/>
          <w:sz w:val="27"/>
          <w:szCs w:val="27"/>
        </w:rPr>
        <w:lastRenderedPageBreak/>
        <w:t>（委任）</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45" w:name="JUMP_SEQ_86"/>
      <w:bookmarkEnd w:id="144"/>
      <w:bookmarkEnd w:id="145"/>
      <w:r w:rsidRPr="00D06290">
        <w:rPr>
          <w:rFonts w:ascii="PingFang SC" w:eastAsia="PingFang SC" w:hAnsi="PingFang SC" w:cs="宋体" w:hint="eastAsia"/>
          <w:b/>
          <w:bCs/>
          <w:color w:val="000000"/>
          <w:kern w:val="0"/>
          <w:sz w:val="27"/>
          <w:szCs w:val="27"/>
        </w:rPr>
        <w:t>第14条</w:t>
      </w:r>
      <w:r w:rsidRPr="00D06290">
        <w:rPr>
          <w:rFonts w:ascii="PingFang SC" w:eastAsia="PingFang SC" w:hAnsi="PingFang SC" w:cs="宋体" w:hint="eastAsia"/>
          <w:color w:val="000000"/>
          <w:kern w:val="0"/>
          <w:sz w:val="27"/>
          <w:szCs w:val="27"/>
        </w:rPr>
        <w:t xml:space="preserve">　この条例の施行に関し必要な事項は、実施機関が定める。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46" w:name="JUMP_SEQ_87"/>
      <w:bookmarkStart w:id="147" w:name="MOKUJI_37"/>
      <w:bookmarkStart w:id="148" w:name="JUMP_JYO_15_0_0"/>
      <w:bookmarkEnd w:id="146"/>
      <w:bookmarkEnd w:id="147"/>
      <w:r w:rsidRPr="00D06290">
        <w:rPr>
          <w:rFonts w:ascii="PingFang SC" w:eastAsia="PingFang SC" w:hAnsi="PingFang SC" w:cs="宋体" w:hint="eastAsia"/>
          <w:color w:val="000000"/>
          <w:kern w:val="0"/>
          <w:sz w:val="27"/>
          <w:szCs w:val="27"/>
        </w:rPr>
        <w:t>（罰則）</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49" w:name="JUMP_SEQ_88"/>
      <w:bookmarkEnd w:id="149"/>
      <w:r w:rsidRPr="00D06290">
        <w:rPr>
          <w:rFonts w:ascii="PingFang SC" w:eastAsia="PingFang SC" w:hAnsi="PingFang SC" w:cs="宋体" w:hint="eastAsia"/>
          <w:b/>
          <w:bCs/>
          <w:color w:val="000000"/>
          <w:kern w:val="0"/>
          <w:sz w:val="27"/>
          <w:szCs w:val="27"/>
        </w:rPr>
        <w:t>第15条</w:t>
      </w:r>
      <w:r w:rsidRPr="00D06290">
        <w:rPr>
          <w:rFonts w:ascii="PingFang SC" w:eastAsia="PingFang SC" w:hAnsi="PingFang SC" w:cs="宋体" w:hint="eastAsia"/>
          <w:color w:val="000000"/>
          <w:kern w:val="0"/>
          <w:sz w:val="27"/>
          <w:szCs w:val="27"/>
        </w:rPr>
        <w:t xml:space="preserve">　次の各号のいずれかに該当する者は、２年以下の懲役又は100万円以下の罰金に処する。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50" w:name="JUMP_SEQ_89"/>
      <w:bookmarkEnd w:id="150"/>
      <w:r w:rsidRPr="00D06290">
        <w:rPr>
          <w:rFonts w:ascii="PingFang SC" w:eastAsia="PingFang SC" w:hAnsi="PingFang SC" w:cs="宋体" w:hint="eastAsia"/>
          <w:color w:val="000000"/>
          <w:kern w:val="0"/>
          <w:sz w:val="27"/>
          <w:szCs w:val="27"/>
        </w:rPr>
        <w:t>(１)　第７条の規定に違反して、県指定統計調査の報告の求めであると人を誤認させるような表示又は説明をすることにより、当該求めに対する報告として、個人又は法人その他の団体の情報を取得した者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51" w:name="JUMP_SEQ_90"/>
      <w:bookmarkEnd w:id="151"/>
      <w:r w:rsidRPr="00D06290">
        <w:rPr>
          <w:rFonts w:ascii="PingFang SC" w:eastAsia="PingFang SC" w:hAnsi="PingFang SC" w:cs="宋体" w:hint="eastAsia"/>
          <w:color w:val="000000"/>
          <w:kern w:val="0"/>
          <w:sz w:val="27"/>
          <w:szCs w:val="27"/>
        </w:rPr>
        <w:t>(２)　第12条第１項の規定に違反して、その業務に関して知り得た個人又は法人その他の団体の秘密を漏らした者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52" w:name="JUMP_SEQ_91"/>
      <w:bookmarkStart w:id="153" w:name="MOKUJI_38"/>
      <w:bookmarkEnd w:id="148"/>
      <w:bookmarkEnd w:id="152"/>
      <w:bookmarkEnd w:id="153"/>
      <w:r w:rsidRPr="00D06290">
        <w:rPr>
          <w:rFonts w:ascii="PingFang SC" w:eastAsia="PingFang SC" w:hAnsi="PingFang SC" w:cs="宋体" w:hint="eastAsia"/>
          <w:color w:val="000000"/>
          <w:kern w:val="0"/>
          <w:sz w:val="27"/>
          <w:szCs w:val="27"/>
        </w:rPr>
        <w:t>２　前項第１号の罪の未遂は、罰する。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54" w:name="JUMP_SEQ_92"/>
      <w:bookmarkStart w:id="155" w:name="MOKUJI_39"/>
      <w:bookmarkStart w:id="156" w:name="JUMP_JYO_16_0_0"/>
      <w:bookmarkEnd w:id="154"/>
      <w:bookmarkEnd w:id="155"/>
      <w:r w:rsidRPr="00D06290">
        <w:rPr>
          <w:rFonts w:ascii="PingFang SC" w:eastAsia="PingFang SC" w:hAnsi="PingFang SC" w:cs="宋体" w:hint="eastAsia"/>
          <w:b/>
          <w:bCs/>
          <w:color w:val="000000"/>
          <w:kern w:val="0"/>
          <w:sz w:val="27"/>
          <w:szCs w:val="27"/>
        </w:rPr>
        <w:t>第16条</w:t>
      </w:r>
      <w:r w:rsidRPr="00D06290">
        <w:rPr>
          <w:rFonts w:ascii="PingFang SC" w:eastAsia="PingFang SC" w:hAnsi="PingFang SC" w:cs="宋体" w:hint="eastAsia"/>
          <w:color w:val="000000"/>
          <w:kern w:val="0"/>
          <w:sz w:val="27"/>
          <w:szCs w:val="27"/>
        </w:rPr>
        <w:t xml:space="preserve">　第12条第１項各号に掲げる者が、その取扱いに係る調査票情報を自己又は第三者の不正な利益を図る目的で提供し、又は盗用したときは、１年以下の懲役又は50万円以下の罰金に処する。</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157" w:name="JUMP_SEQ_93"/>
      <w:bookmarkEnd w:id="156"/>
      <w:bookmarkEnd w:id="157"/>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58" w:name="JUMP_SEQ_94"/>
      <w:bookmarkStart w:id="159" w:name="MOKUJI_40"/>
      <w:bookmarkStart w:id="160" w:name="JUMP_JYO_17_0_0"/>
      <w:bookmarkEnd w:id="158"/>
      <w:bookmarkEnd w:id="159"/>
      <w:r w:rsidRPr="00D06290">
        <w:rPr>
          <w:rFonts w:ascii="PingFang SC" w:eastAsia="PingFang SC" w:hAnsi="PingFang SC" w:cs="宋体" w:hint="eastAsia"/>
          <w:b/>
          <w:bCs/>
          <w:color w:val="000000"/>
          <w:kern w:val="0"/>
          <w:sz w:val="27"/>
          <w:szCs w:val="27"/>
        </w:rPr>
        <w:t>第17条</w:t>
      </w:r>
      <w:r w:rsidRPr="00D06290">
        <w:rPr>
          <w:rFonts w:ascii="PingFang SC" w:eastAsia="PingFang SC" w:hAnsi="PingFang SC" w:cs="宋体" w:hint="eastAsia"/>
          <w:color w:val="000000"/>
          <w:kern w:val="0"/>
          <w:sz w:val="27"/>
          <w:szCs w:val="27"/>
        </w:rPr>
        <w:t xml:space="preserve">　次の各号のいずれかに該当する者は、６月以下の懲役又は50万円以下の罰金に処する。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61" w:name="JUMP_SEQ_95"/>
      <w:bookmarkEnd w:id="161"/>
      <w:r w:rsidRPr="00D06290">
        <w:rPr>
          <w:rFonts w:ascii="PingFang SC" w:eastAsia="PingFang SC" w:hAnsi="PingFang SC" w:cs="宋体" w:hint="eastAsia"/>
          <w:color w:val="000000"/>
          <w:kern w:val="0"/>
          <w:sz w:val="27"/>
          <w:szCs w:val="27"/>
        </w:rPr>
        <w:t>(１)　第４条に規定する県指定統計調査の報告を求められた個人又は法人その他の団体の報告を妨げた者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62" w:name="JUMP_SEQ_96"/>
      <w:bookmarkEnd w:id="162"/>
      <w:r w:rsidRPr="00D06290">
        <w:rPr>
          <w:rFonts w:ascii="PingFang SC" w:eastAsia="PingFang SC" w:hAnsi="PingFang SC" w:cs="宋体" w:hint="eastAsia"/>
          <w:color w:val="000000"/>
          <w:kern w:val="0"/>
          <w:sz w:val="27"/>
          <w:szCs w:val="27"/>
        </w:rPr>
        <w:t>(２)　県指定統計調査に関する業務に従事する者で当該県指定統計調査の結果をして真実に反するものたらしめる行為をした者</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163" w:name="JUMP_SEQ_97"/>
      <w:bookmarkEnd w:id="160"/>
      <w:bookmarkEnd w:id="163"/>
      <w:r w:rsidRPr="00D06290">
        <w:rPr>
          <w:rFonts w:ascii="PingFang SC" w:eastAsia="PingFang SC" w:hAnsi="PingFang SC" w:cs="宋体" w:hint="eastAsia"/>
          <w:i/>
          <w:iCs/>
          <w:color w:val="800000"/>
          <w:kern w:val="0"/>
          <w:sz w:val="27"/>
          <w:szCs w:val="27"/>
        </w:rPr>
        <w:lastRenderedPageBreak/>
        <w:t>一部改正〔令和２年条例92号〕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64" w:name="JUMP_SEQ_98"/>
      <w:bookmarkStart w:id="165" w:name="MOKUJI_41"/>
      <w:bookmarkStart w:id="166" w:name="JUMP_JYO_18_0_0"/>
      <w:bookmarkEnd w:id="164"/>
      <w:bookmarkEnd w:id="165"/>
      <w:r w:rsidRPr="00D06290">
        <w:rPr>
          <w:rFonts w:ascii="PingFang SC" w:eastAsia="PingFang SC" w:hAnsi="PingFang SC" w:cs="宋体" w:hint="eastAsia"/>
          <w:b/>
          <w:bCs/>
          <w:color w:val="000000"/>
          <w:kern w:val="0"/>
          <w:sz w:val="27"/>
          <w:szCs w:val="27"/>
        </w:rPr>
        <w:t>第18条</w:t>
      </w:r>
      <w:r w:rsidRPr="00D06290">
        <w:rPr>
          <w:rFonts w:ascii="PingFang SC" w:eastAsia="PingFang SC" w:hAnsi="PingFang SC" w:cs="宋体" w:hint="eastAsia"/>
          <w:color w:val="000000"/>
          <w:kern w:val="0"/>
          <w:sz w:val="27"/>
          <w:szCs w:val="27"/>
        </w:rPr>
        <w:t xml:space="preserve">　次の各号のいずれかに該当する者は、50万円以下の罰金に処する。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67" w:name="JUMP_SEQ_99"/>
      <w:bookmarkEnd w:id="20"/>
      <w:bookmarkEnd w:id="167"/>
      <w:r w:rsidRPr="00D06290">
        <w:rPr>
          <w:rFonts w:ascii="PingFang SC" w:eastAsia="PingFang SC" w:hAnsi="PingFang SC" w:cs="宋体" w:hint="eastAsia"/>
          <w:color w:val="000000"/>
          <w:kern w:val="0"/>
          <w:sz w:val="27"/>
          <w:szCs w:val="27"/>
        </w:rPr>
        <w:t>(１)　第４条の規定に違反して、県指定統計調査の報告を拒み、又は虚偽の報告をした個人又は法人その他の団体（法人その他の団体にあっては、その役職員又は構成員として当該行為をした者）</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68" w:name="JUMP_SEQ_100"/>
      <w:bookmarkEnd w:id="22"/>
      <w:bookmarkEnd w:id="168"/>
      <w:r w:rsidRPr="00D06290">
        <w:rPr>
          <w:rFonts w:ascii="PingFang SC" w:eastAsia="PingFang SC" w:hAnsi="PingFang SC" w:cs="宋体" w:hint="eastAsia"/>
          <w:color w:val="000000"/>
          <w:kern w:val="0"/>
          <w:sz w:val="27"/>
          <w:szCs w:val="27"/>
        </w:rPr>
        <w:t>(２)　第６条第１項の規定による資料の提出をせず、若しくは虚偽の資料を提出し、又は同項の規定による検査を拒み、妨げ、若しくは忌避し、若しくは同項の規定による質問に対して答弁をせず、若しくは虚偽の答弁をした者</w:t>
      </w:r>
    </w:p>
    <w:p w:rsidR="00D06290" w:rsidRPr="00D06290" w:rsidRDefault="00D06290" w:rsidP="00D06290">
      <w:pPr>
        <w:widowControl/>
        <w:jc w:val="left"/>
        <w:rPr>
          <w:rFonts w:ascii="PingFang SC" w:eastAsia="PingFang SC" w:hAnsi="PingFang SC" w:cs="宋体" w:hint="eastAsia"/>
          <w:i/>
          <w:iCs/>
          <w:color w:val="800000"/>
          <w:kern w:val="0"/>
          <w:sz w:val="27"/>
          <w:szCs w:val="27"/>
        </w:rPr>
      </w:pPr>
      <w:bookmarkStart w:id="169" w:name="JUMP_SEQ_101"/>
      <w:bookmarkEnd w:id="166"/>
      <w:bookmarkEnd w:id="169"/>
      <w:r w:rsidRPr="00D06290">
        <w:rPr>
          <w:rFonts w:ascii="PingFang SC" w:eastAsia="PingFang SC" w:hAnsi="PingFang SC" w:cs="宋体" w:hint="eastAsia"/>
          <w:i/>
          <w:iCs/>
          <w:color w:val="800000"/>
          <w:kern w:val="0"/>
          <w:sz w:val="27"/>
          <w:szCs w:val="27"/>
        </w:rPr>
        <w:t>一部改正〔令和２年条例92号〕</w:t>
      </w:r>
    </w:p>
    <w:p w:rsidR="00D06290" w:rsidRPr="00D06290" w:rsidRDefault="00D06290" w:rsidP="00D06290">
      <w:pPr>
        <w:widowControl/>
        <w:jc w:val="left"/>
        <w:rPr>
          <w:rFonts w:ascii="PingFang SC" w:eastAsia="PingFang SC" w:hAnsi="PingFang SC" w:cs="宋体" w:hint="eastAsia"/>
          <w:color w:val="000000"/>
          <w:kern w:val="0"/>
          <w:sz w:val="27"/>
          <w:szCs w:val="27"/>
        </w:rPr>
      </w:pPr>
      <w:bookmarkStart w:id="170" w:name="JUMP_SEQ_102"/>
      <w:bookmarkStart w:id="171" w:name="MOKUJI_42"/>
      <w:bookmarkEnd w:id="170"/>
      <w:bookmarkEnd w:id="171"/>
      <w:r w:rsidRPr="00D06290">
        <w:rPr>
          <w:rFonts w:ascii="PingFang SC" w:eastAsia="PingFang SC" w:hAnsi="PingFang SC" w:cs="宋体" w:hint="eastAsia"/>
          <w:color w:val="000000"/>
          <w:kern w:val="0"/>
          <w:sz w:val="27"/>
          <w:szCs w:val="27"/>
        </w:rPr>
        <w:t>附　則</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72" w:name="JUMP_SEQ_103"/>
      <w:bookmarkStart w:id="173" w:name="MOKUJI_43"/>
      <w:bookmarkEnd w:id="172"/>
      <w:bookmarkEnd w:id="173"/>
      <w:r w:rsidRPr="00D06290">
        <w:rPr>
          <w:rFonts w:ascii="PingFang SC" w:eastAsia="PingFang SC" w:hAnsi="PingFang SC" w:cs="宋体" w:hint="eastAsia"/>
          <w:color w:val="000000"/>
          <w:kern w:val="0"/>
          <w:sz w:val="27"/>
          <w:szCs w:val="27"/>
        </w:rPr>
        <w:t>（施行期日）</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74" w:name="JUMP_SEQ_104"/>
      <w:bookmarkEnd w:id="174"/>
      <w:r w:rsidRPr="00D06290">
        <w:rPr>
          <w:rFonts w:ascii="PingFang SC" w:eastAsia="PingFang SC" w:hAnsi="PingFang SC" w:cs="宋体" w:hint="eastAsia"/>
          <w:color w:val="000000"/>
          <w:kern w:val="0"/>
          <w:sz w:val="27"/>
          <w:szCs w:val="27"/>
        </w:rPr>
        <w:t>１　この条例（以下「新条例」という。）は、平成21年４月１日から施行する。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75" w:name="JUMP_SEQ_105"/>
      <w:bookmarkStart w:id="176" w:name="MOKUJI_44"/>
      <w:bookmarkEnd w:id="175"/>
      <w:bookmarkEnd w:id="176"/>
      <w:r w:rsidRPr="00D06290">
        <w:rPr>
          <w:rFonts w:ascii="PingFang SC" w:eastAsia="PingFang SC" w:hAnsi="PingFang SC" w:cs="宋体" w:hint="eastAsia"/>
          <w:color w:val="000000"/>
          <w:kern w:val="0"/>
          <w:sz w:val="27"/>
          <w:szCs w:val="27"/>
        </w:rPr>
        <w:t>（神奈川県統計調査条例の廃止）</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77" w:name="JUMP_SEQ_106"/>
      <w:bookmarkEnd w:id="177"/>
      <w:r w:rsidRPr="00D06290">
        <w:rPr>
          <w:rFonts w:ascii="PingFang SC" w:eastAsia="PingFang SC" w:hAnsi="PingFang SC" w:cs="宋体" w:hint="eastAsia"/>
          <w:color w:val="000000"/>
          <w:kern w:val="0"/>
          <w:sz w:val="27"/>
          <w:szCs w:val="27"/>
        </w:rPr>
        <w:t>２　神奈川県統計調査条例（昭和26年神奈川県条例第43号。以下「旧条例」という。）は、廃止する。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78" w:name="JUMP_SEQ_107"/>
      <w:bookmarkStart w:id="179" w:name="MOKUJI_45"/>
      <w:bookmarkEnd w:id="178"/>
      <w:bookmarkEnd w:id="179"/>
      <w:r w:rsidRPr="00D06290">
        <w:rPr>
          <w:rFonts w:ascii="PingFang SC" w:eastAsia="PingFang SC" w:hAnsi="PingFang SC" w:cs="宋体" w:hint="eastAsia"/>
          <w:color w:val="000000"/>
          <w:kern w:val="0"/>
          <w:sz w:val="27"/>
          <w:szCs w:val="27"/>
        </w:rPr>
        <w:t>（旧条例の廃止に伴う経過措置）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80" w:name="JUMP_SEQ_108"/>
      <w:bookmarkEnd w:id="44"/>
      <w:bookmarkEnd w:id="180"/>
      <w:r w:rsidRPr="00D06290">
        <w:rPr>
          <w:rFonts w:ascii="PingFang SC" w:eastAsia="PingFang SC" w:hAnsi="PingFang SC" w:cs="宋体" w:hint="eastAsia"/>
          <w:color w:val="000000"/>
          <w:kern w:val="0"/>
          <w:sz w:val="27"/>
          <w:szCs w:val="27"/>
        </w:rPr>
        <w:t>３　新条例の施行の際現に旧条例第２条第２項の規定により指定を受けている県指定統計調査は、新条例第２条第３号の規定により指定を受けた県指定統計調査とみなす。</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81" w:name="JUMP_SEQ_109"/>
      <w:bookmarkStart w:id="182" w:name="MOKUJI_46"/>
      <w:bookmarkEnd w:id="106"/>
      <w:bookmarkEnd w:id="181"/>
      <w:bookmarkEnd w:id="182"/>
      <w:r w:rsidRPr="00D06290">
        <w:rPr>
          <w:rFonts w:ascii="PingFang SC" w:eastAsia="PingFang SC" w:hAnsi="PingFang SC" w:cs="宋体" w:hint="eastAsia"/>
          <w:color w:val="000000"/>
          <w:kern w:val="0"/>
          <w:sz w:val="27"/>
          <w:szCs w:val="27"/>
        </w:rPr>
        <w:lastRenderedPageBreak/>
        <w:t>４　新条例の施行の日（以下「施行日」という。）前に旧条例第３条の規定により告示を行った統計調査は、新条例に規定する県統計調査とみなす。この場合において、新条例第９条から第12条までの規定は、適用しな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83" w:name="JUMP_SEQ_110"/>
      <w:bookmarkStart w:id="184" w:name="MOKUJI_47"/>
      <w:bookmarkEnd w:id="183"/>
      <w:bookmarkEnd w:id="184"/>
      <w:r w:rsidRPr="00D06290">
        <w:rPr>
          <w:rFonts w:ascii="PingFang SC" w:eastAsia="PingFang SC" w:hAnsi="PingFang SC" w:cs="宋体" w:hint="eastAsia"/>
          <w:color w:val="000000"/>
          <w:kern w:val="0"/>
          <w:sz w:val="27"/>
          <w:szCs w:val="27"/>
        </w:rPr>
        <w:t>５　施行日前にした行為に対する罰則の適用については、なお従前の例による。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85" w:name="JUMP_SEQ_111"/>
      <w:bookmarkStart w:id="186" w:name="MOKUJI_48"/>
      <w:bookmarkEnd w:id="185"/>
      <w:bookmarkEnd w:id="186"/>
      <w:r w:rsidRPr="00D06290">
        <w:rPr>
          <w:rFonts w:ascii="PingFang SC" w:eastAsia="PingFang SC" w:hAnsi="PingFang SC" w:cs="宋体" w:hint="eastAsia"/>
          <w:color w:val="000000"/>
          <w:kern w:val="0"/>
          <w:sz w:val="27"/>
          <w:szCs w:val="27"/>
        </w:rPr>
        <w:t>（検討）</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87" w:name="JUMP_SEQ_112"/>
      <w:bookmarkEnd w:id="115"/>
      <w:bookmarkEnd w:id="187"/>
      <w:r w:rsidRPr="00D06290">
        <w:rPr>
          <w:rFonts w:ascii="PingFang SC" w:eastAsia="PingFang SC" w:hAnsi="PingFang SC" w:cs="宋体" w:hint="eastAsia"/>
          <w:color w:val="000000"/>
          <w:kern w:val="0"/>
          <w:sz w:val="27"/>
          <w:szCs w:val="27"/>
        </w:rPr>
        <w:t>６　知事は、施行日から起算して５年を経過するごとに、新条例の施行の状況について検討を加え、その結果に基づいて必要な措置を講ずるものとする。</w:t>
      </w:r>
    </w:p>
    <w:p w:rsidR="00D06290" w:rsidRPr="00D06290" w:rsidRDefault="00D06290" w:rsidP="00D06290">
      <w:pPr>
        <w:widowControl/>
        <w:jc w:val="left"/>
        <w:rPr>
          <w:rFonts w:ascii="PingFang SC" w:eastAsia="PingFang SC" w:hAnsi="PingFang SC" w:cs="宋体" w:hint="eastAsia"/>
          <w:color w:val="000000"/>
          <w:kern w:val="0"/>
          <w:sz w:val="27"/>
          <w:szCs w:val="27"/>
        </w:rPr>
      </w:pPr>
      <w:bookmarkStart w:id="188" w:name="JUMP_SEQ_113"/>
      <w:bookmarkStart w:id="189" w:name="MOKUJI_49"/>
      <w:bookmarkStart w:id="190" w:name="JUMP_SEQ_114"/>
      <w:bookmarkStart w:id="191" w:name="MOKUJI_50"/>
      <w:bookmarkStart w:id="192" w:name="JUMP_FUSOKU_CODE_42190101008900000000"/>
      <w:bookmarkEnd w:id="188"/>
      <w:bookmarkEnd w:id="189"/>
      <w:bookmarkEnd w:id="190"/>
      <w:bookmarkEnd w:id="191"/>
      <w:r w:rsidRPr="00D06290">
        <w:rPr>
          <w:rFonts w:ascii="PingFang SC" w:eastAsia="PingFang SC" w:hAnsi="PingFang SC" w:cs="宋体" w:hint="eastAsia"/>
          <w:color w:val="000000"/>
          <w:kern w:val="0"/>
          <w:sz w:val="27"/>
          <w:szCs w:val="27"/>
        </w:rPr>
        <w:t>附　則（平成21年12月28日条例第89号抄）</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93" w:name="JUMP_SEQ_115"/>
      <w:bookmarkStart w:id="194" w:name="MOKUJI_51"/>
      <w:bookmarkEnd w:id="193"/>
      <w:bookmarkEnd w:id="194"/>
      <w:r w:rsidRPr="00D06290">
        <w:rPr>
          <w:rFonts w:ascii="PingFang SC" w:eastAsia="PingFang SC" w:hAnsi="PingFang SC" w:cs="宋体" w:hint="eastAsia"/>
          <w:color w:val="000000"/>
          <w:kern w:val="0"/>
          <w:sz w:val="27"/>
          <w:szCs w:val="27"/>
        </w:rPr>
        <w:t>（施行期日）</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95" w:name="JUMP_SEQ_116"/>
      <w:bookmarkEnd w:id="195"/>
      <w:r w:rsidRPr="00D06290">
        <w:rPr>
          <w:rFonts w:ascii="PingFang SC" w:eastAsia="PingFang SC" w:hAnsi="PingFang SC" w:cs="宋体" w:hint="eastAsia"/>
          <w:color w:val="000000"/>
          <w:kern w:val="0"/>
          <w:sz w:val="27"/>
          <w:szCs w:val="27"/>
        </w:rPr>
        <w:t>１　この条例は、地方独立行政法人神奈川県立病院機構（以下「病院機構」という。）の成立の日から施行する。（後略）</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96" w:name="JUMP_SEQ_117"/>
      <w:bookmarkStart w:id="197" w:name="MOKUJI_52"/>
      <w:bookmarkEnd w:id="196"/>
      <w:bookmarkEnd w:id="197"/>
      <w:r w:rsidRPr="00D06290">
        <w:rPr>
          <w:rFonts w:ascii="PingFang SC" w:eastAsia="PingFang SC" w:hAnsi="PingFang SC" w:cs="宋体" w:hint="eastAsia"/>
          <w:color w:val="000000"/>
          <w:kern w:val="0"/>
          <w:sz w:val="27"/>
          <w:szCs w:val="27"/>
        </w:rPr>
        <w:t>（神奈川県統計調査条例の一部改正に伴う経過措置）</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198" w:name="JUMP_SEQ_118"/>
      <w:bookmarkEnd w:id="112"/>
      <w:bookmarkEnd w:id="192"/>
      <w:bookmarkEnd w:id="198"/>
      <w:r w:rsidRPr="00D06290">
        <w:rPr>
          <w:rFonts w:ascii="PingFang SC" w:eastAsia="PingFang SC" w:hAnsi="PingFang SC" w:cs="宋体" w:hint="eastAsia"/>
          <w:color w:val="000000"/>
          <w:kern w:val="0"/>
          <w:sz w:val="27"/>
          <w:szCs w:val="27"/>
        </w:rPr>
        <w:t>５　施行日前に第８条の規定による改正前の神奈川県統計調査条例の規定により病院事業管理者がした県統計調査に係る指定その他の行為は、同条の規定による改正後の同条例の規定により知事がした県統計調査に係る指定その他の行為とみなす。</w:t>
      </w:r>
    </w:p>
    <w:p w:rsidR="00D06290" w:rsidRPr="00D06290" w:rsidRDefault="00D06290" w:rsidP="00D06290">
      <w:pPr>
        <w:widowControl/>
        <w:jc w:val="left"/>
        <w:rPr>
          <w:rFonts w:ascii="PingFang SC" w:eastAsia="PingFang SC" w:hAnsi="PingFang SC" w:cs="宋体" w:hint="eastAsia"/>
          <w:color w:val="000000"/>
          <w:kern w:val="0"/>
          <w:sz w:val="27"/>
          <w:szCs w:val="27"/>
        </w:rPr>
      </w:pPr>
      <w:bookmarkStart w:id="199" w:name="JUMP_SEQ_119"/>
      <w:bookmarkStart w:id="200" w:name="MOKUJI_53"/>
      <w:bookmarkStart w:id="201" w:name="JUMP_FUSOKU_CODE_50290101009200000000"/>
      <w:bookmarkEnd w:id="199"/>
      <w:bookmarkEnd w:id="200"/>
      <w:r w:rsidRPr="00D06290">
        <w:rPr>
          <w:rFonts w:ascii="PingFang SC" w:eastAsia="PingFang SC" w:hAnsi="PingFang SC" w:cs="宋体" w:hint="eastAsia"/>
          <w:color w:val="000000"/>
          <w:kern w:val="0"/>
          <w:sz w:val="27"/>
          <w:szCs w:val="27"/>
        </w:rPr>
        <w:t>附　則（令和２年12月25日条例第92号）</w:t>
      </w:r>
    </w:p>
    <w:p w:rsidR="00D06290" w:rsidRPr="00D06290" w:rsidRDefault="00D06290" w:rsidP="00D06290">
      <w:pPr>
        <w:widowControl/>
        <w:ind w:firstLine="200"/>
        <w:jc w:val="left"/>
        <w:rPr>
          <w:rFonts w:ascii="PingFang SC" w:eastAsia="PingFang SC" w:hAnsi="PingFang SC" w:cs="宋体" w:hint="eastAsia"/>
          <w:color w:val="000000"/>
          <w:kern w:val="0"/>
          <w:sz w:val="27"/>
          <w:szCs w:val="27"/>
        </w:rPr>
      </w:pPr>
      <w:bookmarkStart w:id="202" w:name="JUMP_SEQ_120"/>
      <w:bookmarkEnd w:id="201"/>
      <w:bookmarkEnd w:id="202"/>
      <w:r w:rsidRPr="00D06290">
        <w:rPr>
          <w:rFonts w:ascii="PingFang SC" w:eastAsia="PingFang SC" w:hAnsi="PingFang SC" w:cs="宋体" w:hint="eastAsia"/>
          <w:color w:val="000000"/>
          <w:kern w:val="0"/>
          <w:sz w:val="27"/>
          <w:szCs w:val="27"/>
        </w:rPr>
        <w:t>この条例は、令和３年４月１日から施行する。</w:t>
      </w:r>
    </w:p>
    <w:p w:rsidR="00D06290" w:rsidRPr="00D06290" w:rsidRDefault="00D06290" w:rsidP="00D06290">
      <w:pPr>
        <w:widowControl/>
        <w:jc w:val="left"/>
        <w:rPr>
          <w:rFonts w:ascii="PingFang SC" w:eastAsia="PingFang SC" w:hAnsi="PingFang SC" w:cs="宋体" w:hint="eastAsia"/>
          <w:color w:val="000000"/>
          <w:kern w:val="0"/>
          <w:sz w:val="27"/>
          <w:szCs w:val="27"/>
        </w:rPr>
      </w:pPr>
      <w:bookmarkStart w:id="203" w:name="JUMP_SEQ_121"/>
      <w:bookmarkStart w:id="204" w:name="MOKUJI_54"/>
      <w:bookmarkStart w:id="205" w:name="JUMP_FUSOKU_CODE_50490101001500000000"/>
      <w:bookmarkEnd w:id="203"/>
      <w:bookmarkEnd w:id="204"/>
      <w:r w:rsidRPr="00D06290">
        <w:rPr>
          <w:rFonts w:ascii="PingFang SC" w:eastAsia="PingFang SC" w:hAnsi="PingFang SC" w:cs="宋体" w:hint="eastAsia"/>
          <w:color w:val="000000"/>
          <w:kern w:val="0"/>
          <w:sz w:val="27"/>
          <w:szCs w:val="27"/>
        </w:rPr>
        <w:t>附　則（令和４年３月29日条例第15号）</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06" w:name="JUMP_SEQ_122"/>
      <w:bookmarkStart w:id="207" w:name="MOKUJI_55"/>
      <w:bookmarkEnd w:id="14"/>
      <w:bookmarkEnd w:id="206"/>
      <w:bookmarkEnd w:id="207"/>
      <w:r w:rsidRPr="00D06290">
        <w:rPr>
          <w:rFonts w:ascii="PingFang SC" w:eastAsia="PingFang SC" w:hAnsi="PingFang SC" w:cs="宋体" w:hint="eastAsia"/>
          <w:color w:val="000000"/>
          <w:kern w:val="0"/>
          <w:sz w:val="27"/>
          <w:szCs w:val="27"/>
        </w:rPr>
        <w:lastRenderedPageBreak/>
        <w:t>１　この条例は、令和４年４月１日から施行する。</w:t>
      </w:r>
    </w:p>
    <w:p w:rsidR="00D06290" w:rsidRPr="00D06290" w:rsidRDefault="00D06290" w:rsidP="00D06290">
      <w:pPr>
        <w:widowControl/>
        <w:ind w:hanging="200"/>
        <w:jc w:val="left"/>
        <w:rPr>
          <w:rFonts w:ascii="PingFang SC" w:eastAsia="PingFang SC" w:hAnsi="PingFang SC" w:cs="宋体" w:hint="eastAsia"/>
          <w:color w:val="000000"/>
          <w:kern w:val="0"/>
          <w:sz w:val="27"/>
          <w:szCs w:val="27"/>
        </w:rPr>
      </w:pPr>
      <w:bookmarkStart w:id="208" w:name="JUMP_SEQ_123"/>
      <w:bookmarkStart w:id="209" w:name="MOKUJI_56"/>
      <w:bookmarkEnd w:id="35"/>
      <w:bookmarkEnd w:id="205"/>
      <w:bookmarkEnd w:id="208"/>
      <w:bookmarkEnd w:id="209"/>
      <w:r w:rsidRPr="00D06290">
        <w:rPr>
          <w:rFonts w:ascii="PingFang SC" w:eastAsia="PingFang SC" w:hAnsi="PingFang SC" w:cs="宋体" w:hint="eastAsia"/>
          <w:color w:val="000000"/>
          <w:kern w:val="0"/>
          <w:sz w:val="27"/>
          <w:szCs w:val="27"/>
        </w:rPr>
        <w:t>２　この条例の規定による改正後の第10条第３項第１号の規定の適用については、デジタル社会の形成を図るための関係法律の整備に関する法律（令和３年法律第37号。以下「整備法」という。）附則第２条第１号の規定による廃止前の行政機関の保有する個人情報の保護に関する法律（平成15年法律第58号）若しくは同条第２号の規定による廃止前の独立行政法人等の保有する個人情報の保護に関する法律（平成15年法律第59号）又はこれらの法律に基づく命令の規定（整備法附則第71条の規定によりなお従前の例によることとされる場合におけるこれらの規定を含む。）に違反し、罰金以上の刑に処せられた者及び整備法附則第３条第８項から第11項までの規定により罰金以上の刑に処せられた者は、整備法第50条の規定による改正後の個人情報の保護に関する法律（平成15年法律第57号）又は同法に基づく命令の規定に違反し、罰金以上の刑に処せられた者とみなす。</w:t>
      </w:r>
    </w:p>
    <w:p w:rsidR="00D06290" w:rsidRDefault="00D06290">
      <w:bookmarkStart w:id="210" w:name="_GoBack"/>
      <w:bookmarkEnd w:id="210"/>
    </w:p>
    <w:p w:rsidR="00D06290" w:rsidRDefault="00D06290"/>
    <w:p w:rsidR="00D06290" w:rsidRDefault="00D06290"/>
    <w:p w:rsidR="00D06290" w:rsidRDefault="00D06290">
      <w:pPr>
        <w:rPr>
          <w:rFonts w:hint="eastAsia"/>
        </w:rPr>
      </w:pPr>
    </w:p>
    <w:sectPr w:rsidR="00D06290"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90"/>
    <w:rsid w:val="00BD7E92"/>
    <w:rsid w:val="00D0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BBE1"/>
  <w15:chartTrackingRefBased/>
  <w15:docId w15:val="{C855E0F8-BC8E-C741-BE21-07EA734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29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30345">
      <w:bodyDiv w:val="1"/>
      <w:marLeft w:val="0"/>
      <w:marRight w:val="0"/>
      <w:marTop w:val="0"/>
      <w:marBottom w:val="0"/>
      <w:divBdr>
        <w:top w:val="none" w:sz="0" w:space="0" w:color="auto"/>
        <w:left w:val="none" w:sz="0" w:space="0" w:color="auto"/>
        <w:bottom w:val="none" w:sz="0" w:space="0" w:color="auto"/>
        <w:right w:val="none" w:sz="0" w:space="0" w:color="auto"/>
      </w:divBdr>
      <w:divsChild>
        <w:div w:id="494153162">
          <w:marLeft w:val="800"/>
          <w:marRight w:val="0"/>
          <w:marTop w:val="0"/>
          <w:marBottom w:val="0"/>
          <w:divBdr>
            <w:top w:val="none" w:sz="0" w:space="0" w:color="auto"/>
            <w:left w:val="none" w:sz="0" w:space="0" w:color="auto"/>
            <w:bottom w:val="none" w:sz="0" w:space="0" w:color="auto"/>
            <w:right w:val="none" w:sz="0" w:space="0" w:color="auto"/>
          </w:divBdr>
        </w:div>
        <w:div w:id="1173567561">
          <w:marLeft w:val="5000"/>
          <w:marRight w:val="0"/>
          <w:marTop w:val="0"/>
          <w:marBottom w:val="0"/>
          <w:divBdr>
            <w:top w:val="none" w:sz="0" w:space="0" w:color="auto"/>
            <w:left w:val="none" w:sz="0" w:space="0" w:color="auto"/>
            <w:bottom w:val="none" w:sz="0" w:space="0" w:color="auto"/>
            <w:right w:val="none" w:sz="0" w:space="0" w:color="auto"/>
          </w:divBdr>
        </w:div>
        <w:div w:id="367727872">
          <w:marLeft w:val="1200"/>
          <w:marRight w:val="0"/>
          <w:marTop w:val="0"/>
          <w:marBottom w:val="0"/>
          <w:divBdr>
            <w:top w:val="none" w:sz="0" w:space="0" w:color="auto"/>
            <w:left w:val="none" w:sz="0" w:space="0" w:color="auto"/>
            <w:bottom w:val="none" w:sz="0" w:space="0" w:color="auto"/>
            <w:right w:val="none" w:sz="0" w:space="0" w:color="auto"/>
          </w:divBdr>
        </w:div>
        <w:div w:id="748426630">
          <w:marLeft w:val="600"/>
          <w:marRight w:val="0"/>
          <w:marTop w:val="0"/>
          <w:marBottom w:val="0"/>
          <w:divBdr>
            <w:top w:val="none" w:sz="0" w:space="0" w:color="auto"/>
            <w:left w:val="none" w:sz="0" w:space="0" w:color="auto"/>
            <w:bottom w:val="none" w:sz="0" w:space="0" w:color="auto"/>
            <w:right w:val="none" w:sz="0" w:space="0" w:color="auto"/>
          </w:divBdr>
        </w:div>
        <w:div w:id="956448951">
          <w:marLeft w:val="200"/>
          <w:marRight w:val="0"/>
          <w:marTop w:val="0"/>
          <w:marBottom w:val="0"/>
          <w:divBdr>
            <w:top w:val="none" w:sz="0" w:space="0" w:color="auto"/>
            <w:left w:val="none" w:sz="0" w:space="0" w:color="auto"/>
            <w:bottom w:val="none" w:sz="0" w:space="0" w:color="auto"/>
            <w:right w:val="none" w:sz="0" w:space="0" w:color="auto"/>
          </w:divBdr>
        </w:div>
        <w:div w:id="1177888270">
          <w:marLeft w:val="200"/>
          <w:marRight w:val="0"/>
          <w:marTop w:val="0"/>
          <w:marBottom w:val="0"/>
          <w:divBdr>
            <w:top w:val="none" w:sz="0" w:space="0" w:color="auto"/>
            <w:left w:val="none" w:sz="0" w:space="0" w:color="auto"/>
            <w:bottom w:val="none" w:sz="0" w:space="0" w:color="auto"/>
            <w:right w:val="none" w:sz="0" w:space="0" w:color="auto"/>
          </w:divBdr>
        </w:div>
        <w:div w:id="1865945927">
          <w:marLeft w:val="200"/>
          <w:marRight w:val="0"/>
          <w:marTop w:val="0"/>
          <w:marBottom w:val="0"/>
          <w:divBdr>
            <w:top w:val="none" w:sz="0" w:space="0" w:color="auto"/>
            <w:left w:val="none" w:sz="0" w:space="0" w:color="auto"/>
            <w:bottom w:val="none" w:sz="0" w:space="0" w:color="auto"/>
            <w:right w:val="none" w:sz="0" w:space="0" w:color="auto"/>
          </w:divBdr>
        </w:div>
        <w:div w:id="113060187">
          <w:marLeft w:val="200"/>
          <w:marRight w:val="0"/>
          <w:marTop w:val="0"/>
          <w:marBottom w:val="0"/>
          <w:divBdr>
            <w:top w:val="none" w:sz="0" w:space="0" w:color="auto"/>
            <w:left w:val="none" w:sz="0" w:space="0" w:color="auto"/>
            <w:bottom w:val="none" w:sz="0" w:space="0" w:color="auto"/>
            <w:right w:val="none" w:sz="0" w:space="0" w:color="auto"/>
          </w:divBdr>
        </w:div>
        <w:div w:id="653148204">
          <w:marLeft w:val="400"/>
          <w:marRight w:val="0"/>
          <w:marTop w:val="0"/>
          <w:marBottom w:val="0"/>
          <w:divBdr>
            <w:top w:val="none" w:sz="0" w:space="0" w:color="auto"/>
            <w:left w:val="none" w:sz="0" w:space="0" w:color="auto"/>
            <w:bottom w:val="none" w:sz="0" w:space="0" w:color="auto"/>
            <w:right w:val="none" w:sz="0" w:space="0" w:color="auto"/>
          </w:divBdr>
        </w:div>
        <w:div w:id="2142377329">
          <w:marLeft w:val="400"/>
          <w:marRight w:val="0"/>
          <w:marTop w:val="0"/>
          <w:marBottom w:val="0"/>
          <w:divBdr>
            <w:top w:val="none" w:sz="0" w:space="0" w:color="auto"/>
            <w:left w:val="none" w:sz="0" w:space="0" w:color="auto"/>
            <w:bottom w:val="none" w:sz="0" w:space="0" w:color="auto"/>
            <w:right w:val="none" w:sz="0" w:space="0" w:color="auto"/>
          </w:divBdr>
        </w:div>
        <w:div w:id="233928182">
          <w:marLeft w:val="600"/>
          <w:marRight w:val="0"/>
          <w:marTop w:val="0"/>
          <w:marBottom w:val="0"/>
          <w:divBdr>
            <w:top w:val="none" w:sz="0" w:space="0" w:color="auto"/>
            <w:left w:val="none" w:sz="0" w:space="0" w:color="auto"/>
            <w:bottom w:val="none" w:sz="0" w:space="0" w:color="auto"/>
            <w:right w:val="none" w:sz="0" w:space="0" w:color="auto"/>
          </w:divBdr>
        </w:div>
        <w:div w:id="2018842932">
          <w:marLeft w:val="600"/>
          <w:marRight w:val="0"/>
          <w:marTop w:val="0"/>
          <w:marBottom w:val="0"/>
          <w:divBdr>
            <w:top w:val="none" w:sz="0" w:space="0" w:color="auto"/>
            <w:left w:val="none" w:sz="0" w:space="0" w:color="auto"/>
            <w:bottom w:val="none" w:sz="0" w:space="0" w:color="auto"/>
            <w:right w:val="none" w:sz="0" w:space="0" w:color="auto"/>
          </w:divBdr>
        </w:div>
        <w:div w:id="1633288392">
          <w:marLeft w:val="600"/>
          <w:marRight w:val="0"/>
          <w:marTop w:val="0"/>
          <w:marBottom w:val="0"/>
          <w:divBdr>
            <w:top w:val="none" w:sz="0" w:space="0" w:color="auto"/>
            <w:left w:val="none" w:sz="0" w:space="0" w:color="auto"/>
            <w:bottom w:val="none" w:sz="0" w:space="0" w:color="auto"/>
            <w:right w:val="none" w:sz="0" w:space="0" w:color="auto"/>
          </w:divBdr>
        </w:div>
        <w:div w:id="2077127285">
          <w:marLeft w:val="400"/>
          <w:marRight w:val="0"/>
          <w:marTop w:val="0"/>
          <w:marBottom w:val="0"/>
          <w:divBdr>
            <w:top w:val="none" w:sz="0" w:space="0" w:color="auto"/>
            <w:left w:val="none" w:sz="0" w:space="0" w:color="auto"/>
            <w:bottom w:val="none" w:sz="0" w:space="0" w:color="auto"/>
            <w:right w:val="none" w:sz="0" w:space="0" w:color="auto"/>
          </w:divBdr>
        </w:div>
        <w:div w:id="335622014">
          <w:marLeft w:val="1000"/>
          <w:marRight w:val="0"/>
          <w:marTop w:val="0"/>
          <w:marBottom w:val="0"/>
          <w:divBdr>
            <w:top w:val="none" w:sz="0" w:space="0" w:color="auto"/>
            <w:left w:val="none" w:sz="0" w:space="0" w:color="auto"/>
            <w:bottom w:val="none" w:sz="0" w:space="0" w:color="auto"/>
            <w:right w:val="none" w:sz="0" w:space="0" w:color="auto"/>
          </w:divBdr>
        </w:div>
        <w:div w:id="330986855">
          <w:marLeft w:val="200"/>
          <w:marRight w:val="0"/>
          <w:marTop w:val="0"/>
          <w:marBottom w:val="0"/>
          <w:divBdr>
            <w:top w:val="none" w:sz="0" w:space="0" w:color="auto"/>
            <w:left w:val="none" w:sz="0" w:space="0" w:color="auto"/>
            <w:bottom w:val="none" w:sz="0" w:space="0" w:color="auto"/>
            <w:right w:val="none" w:sz="0" w:space="0" w:color="auto"/>
          </w:divBdr>
        </w:div>
        <w:div w:id="564755383">
          <w:marLeft w:val="200"/>
          <w:marRight w:val="0"/>
          <w:marTop w:val="0"/>
          <w:marBottom w:val="0"/>
          <w:divBdr>
            <w:top w:val="none" w:sz="0" w:space="0" w:color="auto"/>
            <w:left w:val="none" w:sz="0" w:space="0" w:color="auto"/>
            <w:bottom w:val="none" w:sz="0" w:space="0" w:color="auto"/>
            <w:right w:val="none" w:sz="0" w:space="0" w:color="auto"/>
          </w:divBdr>
        </w:div>
        <w:div w:id="1157113574">
          <w:marLeft w:val="200"/>
          <w:marRight w:val="0"/>
          <w:marTop w:val="0"/>
          <w:marBottom w:val="0"/>
          <w:divBdr>
            <w:top w:val="none" w:sz="0" w:space="0" w:color="auto"/>
            <w:left w:val="none" w:sz="0" w:space="0" w:color="auto"/>
            <w:bottom w:val="none" w:sz="0" w:space="0" w:color="auto"/>
            <w:right w:val="none" w:sz="0" w:space="0" w:color="auto"/>
          </w:divBdr>
        </w:div>
        <w:div w:id="1557165013">
          <w:marLeft w:val="200"/>
          <w:marRight w:val="0"/>
          <w:marTop w:val="0"/>
          <w:marBottom w:val="0"/>
          <w:divBdr>
            <w:top w:val="none" w:sz="0" w:space="0" w:color="auto"/>
            <w:left w:val="none" w:sz="0" w:space="0" w:color="auto"/>
            <w:bottom w:val="none" w:sz="0" w:space="0" w:color="auto"/>
            <w:right w:val="none" w:sz="0" w:space="0" w:color="auto"/>
          </w:divBdr>
        </w:div>
        <w:div w:id="1778481039">
          <w:marLeft w:val="200"/>
          <w:marRight w:val="0"/>
          <w:marTop w:val="0"/>
          <w:marBottom w:val="0"/>
          <w:divBdr>
            <w:top w:val="none" w:sz="0" w:space="0" w:color="auto"/>
            <w:left w:val="none" w:sz="0" w:space="0" w:color="auto"/>
            <w:bottom w:val="none" w:sz="0" w:space="0" w:color="auto"/>
            <w:right w:val="none" w:sz="0" w:space="0" w:color="auto"/>
          </w:divBdr>
        </w:div>
        <w:div w:id="1453597884">
          <w:marLeft w:val="200"/>
          <w:marRight w:val="0"/>
          <w:marTop w:val="0"/>
          <w:marBottom w:val="0"/>
          <w:divBdr>
            <w:top w:val="none" w:sz="0" w:space="0" w:color="auto"/>
            <w:left w:val="none" w:sz="0" w:space="0" w:color="auto"/>
            <w:bottom w:val="none" w:sz="0" w:space="0" w:color="auto"/>
            <w:right w:val="none" w:sz="0" w:space="0" w:color="auto"/>
          </w:divBdr>
        </w:div>
        <w:div w:id="1702779726">
          <w:marLeft w:val="200"/>
          <w:marRight w:val="0"/>
          <w:marTop w:val="0"/>
          <w:marBottom w:val="0"/>
          <w:divBdr>
            <w:top w:val="none" w:sz="0" w:space="0" w:color="auto"/>
            <w:left w:val="none" w:sz="0" w:space="0" w:color="auto"/>
            <w:bottom w:val="none" w:sz="0" w:space="0" w:color="auto"/>
            <w:right w:val="none" w:sz="0" w:space="0" w:color="auto"/>
          </w:divBdr>
        </w:div>
        <w:div w:id="1697735099">
          <w:marLeft w:val="1000"/>
          <w:marRight w:val="0"/>
          <w:marTop w:val="0"/>
          <w:marBottom w:val="0"/>
          <w:divBdr>
            <w:top w:val="none" w:sz="0" w:space="0" w:color="auto"/>
            <w:left w:val="none" w:sz="0" w:space="0" w:color="auto"/>
            <w:bottom w:val="none" w:sz="0" w:space="0" w:color="auto"/>
            <w:right w:val="none" w:sz="0" w:space="0" w:color="auto"/>
          </w:divBdr>
        </w:div>
        <w:div w:id="1963414064">
          <w:marLeft w:val="200"/>
          <w:marRight w:val="0"/>
          <w:marTop w:val="0"/>
          <w:marBottom w:val="0"/>
          <w:divBdr>
            <w:top w:val="none" w:sz="0" w:space="0" w:color="auto"/>
            <w:left w:val="none" w:sz="0" w:space="0" w:color="auto"/>
            <w:bottom w:val="none" w:sz="0" w:space="0" w:color="auto"/>
            <w:right w:val="none" w:sz="0" w:space="0" w:color="auto"/>
          </w:divBdr>
        </w:div>
        <w:div w:id="197203801">
          <w:marLeft w:val="200"/>
          <w:marRight w:val="0"/>
          <w:marTop w:val="0"/>
          <w:marBottom w:val="0"/>
          <w:divBdr>
            <w:top w:val="none" w:sz="0" w:space="0" w:color="auto"/>
            <w:left w:val="none" w:sz="0" w:space="0" w:color="auto"/>
            <w:bottom w:val="none" w:sz="0" w:space="0" w:color="auto"/>
            <w:right w:val="none" w:sz="0" w:space="0" w:color="auto"/>
          </w:divBdr>
        </w:div>
        <w:div w:id="1361786824">
          <w:marLeft w:val="200"/>
          <w:marRight w:val="0"/>
          <w:marTop w:val="0"/>
          <w:marBottom w:val="0"/>
          <w:divBdr>
            <w:top w:val="none" w:sz="0" w:space="0" w:color="auto"/>
            <w:left w:val="none" w:sz="0" w:space="0" w:color="auto"/>
            <w:bottom w:val="none" w:sz="0" w:space="0" w:color="auto"/>
            <w:right w:val="none" w:sz="0" w:space="0" w:color="auto"/>
          </w:divBdr>
        </w:div>
        <w:div w:id="2055813792">
          <w:marLeft w:val="200"/>
          <w:marRight w:val="0"/>
          <w:marTop w:val="0"/>
          <w:marBottom w:val="0"/>
          <w:divBdr>
            <w:top w:val="none" w:sz="0" w:space="0" w:color="auto"/>
            <w:left w:val="none" w:sz="0" w:space="0" w:color="auto"/>
            <w:bottom w:val="none" w:sz="0" w:space="0" w:color="auto"/>
            <w:right w:val="none" w:sz="0" w:space="0" w:color="auto"/>
          </w:divBdr>
        </w:div>
        <w:div w:id="825900916">
          <w:marLeft w:val="200"/>
          <w:marRight w:val="0"/>
          <w:marTop w:val="0"/>
          <w:marBottom w:val="0"/>
          <w:divBdr>
            <w:top w:val="none" w:sz="0" w:space="0" w:color="auto"/>
            <w:left w:val="none" w:sz="0" w:space="0" w:color="auto"/>
            <w:bottom w:val="none" w:sz="0" w:space="0" w:color="auto"/>
            <w:right w:val="none" w:sz="0" w:space="0" w:color="auto"/>
          </w:divBdr>
        </w:div>
        <w:div w:id="1872650874">
          <w:marLeft w:val="200"/>
          <w:marRight w:val="0"/>
          <w:marTop w:val="0"/>
          <w:marBottom w:val="0"/>
          <w:divBdr>
            <w:top w:val="none" w:sz="0" w:space="0" w:color="auto"/>
            <w:left w:val="none" w:sz="0" w:space="0" w:color="auto"/>
            <w:bottom w:val="none" w:sz="0" w:space="0" w:color="auto"/>
            <w:right w:val="none" w:sz="0" w:space="0" w:color="auto"/>
          </w:divBdr>
        </w:div>
        <w:div w:id="413936693">
          <w:marLeft w:val="200"/>
          <w:marRight w:val="0"/>
          <w:marTop w:val="0"/>
          <w:marBottom w:val="0"/>
          <w:divBdr>
            <w:top w:val="none" w:sz="0" w:space="0" w:color="auto"/>
            <w:left w:val="none" w:sz="0" w:space="0" w:color="auto"/>
            <w:bottom w:val="none" w:sz="0" w:space="0" w:color="auto"/>
            <w:right w:val="none" w:sz="0" w:space="0" w:color="auto"/>
          </w:divBdr>
        </w:div>
        <w:div w:id="5209802">
          <w:marLeft w:val="200"/>
          <w:marRight w:val="0"/>
          <w:marTop w:val="0"/>
          <w:marBottom w:val="0"/>
          <w:divBdr>
            <w:top w:val="none" w:sz="0" w:space="0" w:color="auto"/>
            <w:left w:val="none" w:sz="0" w:space="0" w:color="auto"/>
            <w:bottom w:val="none" w:sz="0" w:space="0" w:color="auto"/>
            <w:right w:val="none" w:sz="0" w:space="0" w:color="auto"/>
          </w:divBdr>
        </w:div>
        <w:div w:id="1216623747">
          <w:marLeft w:val="1000"/>
          <w:marRight w:val="0"/>
          <w:marTop w:val="0"/>
          <w:marBottom w:val="0"/>
          <w:divBdr>
            <w:top w:val="none" w:sz="0" w:space="0" w:color="auto"/>
            <w:left w:val="none" w:sz="0" w:space="0" w:color="auto"/>
            <w:bottom w:val="none" w:sz="0" w:space="0" w:color="auto"/>
            <w:right w:val="none" w:sz="0" w:space="0" w:color="auto"/>
          </w:divBdr>
        </w:div>
        <w:div w:id="542913146">
          <w:marLeft w:val="200"/>
          <w:marRight w:val="0"/>
          <w:marTop w:val="0"/>
          <w:marBottom w:val="0"/>
          <w:divBdr>
            <w:top w:val="none" w:sz="0" w:space="0" w:color="auto"/>
            <w:left w:val="none" w:sz="0" w:space="0" w:color="auto"/>
            <w:bottom w:val="none" w:sz="0" w:space="0" w:color="auto"/>
            <w:right w:val="none" w:sz="0" w:space="0" w:color="auto"/>
          </w:divBdr>
        </w:div>
        <w:div w:id="2011250432">
          <w:marLeft w:val="200"/>
          <w:marRight w:val="0"/>
          <w:marTop w:val="0"/>
          <w:marBottom w:val="0"/>
          <w:divBdr>
            <w:top w:val="none" w:sz="0" w:space="0" w:color="auto"/>
            <w:left w:val="none" w:sz="0" w:space="0" w:color="auto"/>
            <w:bottom w:val="none" w:sz="0" w:space="0" w:color="auto"/>
            <w:right w:val="none" w:sz="0" w:space="0" w:color="auto"/>
          </w:divBdr>
        </w:div>
        <w:div w:id="96026446">
          <w:marLeft w:val="200"/>
          <w:marRight w:val="0"/>
          <w:marTop w:val="0"/>
          <w:marBottom w:val="0"/>
          <w:divBdr>
            <w:top w:val="none" w:sz="0" w:space="0" w:color="auto"/>
            <w:left w:val="none" w:sz="0" w:space="0" w:color="auto"/>
            <w:bottom w:val="none" w:sz="0" w:space="0" w:color="auto"/>
            <w:right w:val="none" w:sz="0" w:space="0" w:color="auto"/>
          </w:divBdr>
        </w:div>
        <w:div w:id="511920534">
          <w:marLeft w:val="200"/>
          <w:marRight w:val="0"/>
          <w:marTop w:val="0"/>
          <w:marBottom w:val="0"/>
          <w:divBdr>
            <w:top w:val="none" w:sz="0" w:space="0" w:color="auto"/>
            <w:left w:val="none" w:sz="0" w:space="0" w:color="auto"/>
            <w:bottom w:val="none" w:sz="0" w:space="0" w:color="auto"/>
            <w:right w:val="none" w:sz="0" w:space="0" w:color="auto"/>
          </w:divBdr>
        </w:div>
        <w:div w:id="481120118">
          <w:marLeft w:val="200"/>
          <w:marRight w:val="0"/>
          <w:marTop w:val="0"/>
          <w:marBottom w:val="0"/>
          <w:divBdr>
            <w:top w:val="none" w:sz="0" w:space="0" w:color="auto"/>
            <w:left w:val="none" w:sz="0" w:space="0" w:color="auto"/>
            <w:bottom w:val="none" w:sz="0" w:space="0" w:color="auto"/>
            <w:right w:val="none" w:sz="0" w:space="0" w:color="auto"/>
          </w:divBdr>
        </w:div>
        <w:div w:id="256788844">
          <w:marLeft w:val="200"/>
          <w:marRight w:val="0"/>
          <w:marTop w:val="0"/>
          <w:marBottom w:val="0"/>
          <w:divBdr>
            <w:top w:val="none" w:sz="0" w:space="0" w:color="auto"/>
            <w:left w:val="none" w:sz="0" w:space="0" w:color="auto"/>
            <w:bottom w:val="none" w:sz="0" w:space="0" w:color="auto"/>
            <w:right w:val="none" w:sz="0" w:space="0" w:color="auto"/>
          </w:divBdr>
        </w:div>
        <w:div w:id="1398629963">
          <w:marLeft w:val="1000"/>
          <w:marRight w:val="0"/>
          <w:marTop w:val="0"/>
          <w:marBottom w:val="0"/>
          <w:divBdr>
            <w:top w:val="none" w:sz="0" w:space="0" w:color="auto"/>
            <w:left w:val="none" w:sz="0" w:space="0" w:color="auto"/>
            <w:bottom w:val="none" w:sz="0" w:space="0" w:color="auto"/>
            <w:right w:val="none" w:sz="0" w:space="0" w:color="auto"/>
          </w:divBdr>
        </w:div>
        <w:div w:id="1918052169">
          <w:marLeft w:val="200"/>
          <w:marRight w:val="0"/>
          <w:marTop w:val="0"/>
          <w:marBottom w:val="0"/>
          <w:divBdr>
            <w:top w:val="none" w:sz="0" w:space="0" w:color="auto"/>
            <w:left w:val="none" w:sz="0" w:space="0" w:color="auto"/>
            <w:bottom w:val="none" w:sz="0" w:space="0" w:color="auto"/>
            <w:right w:val="none" w:sz="0" w:space="0" w:color="auto"/>
          </w:divBdr>
        </w:div>
        <w:div w:id="767576345">
          <w:marLeft w:val="200"/>
          <w:marRight w:val="0"/>
          <w:marTop w:val="0"/>
          <w:marBottom w:val="0"/>
          <w:divBdr>
            <w:top w:val="none" w:sz="0" w:space="0" w:color="auto"/>
            <w:left w:val="none" w:sz="0" w:space="0" w:color="auto"/>
            <w:bottom w:val="none" w:sz="0" w:space="0" w:color="auto"/>
            <w:right w:val="none" w:sz="0" w:space="0" w:color="auto"/>
          </w:divBdr>
        </w:div>
        <w:div w:id="1417169265">
          <w:marLeft w:val="400"/>
          <w:marRight w:val="0"/>
          <w:marTop w:val="0"/>
          <w:marBottom w:val="0"/>
          <w:divBdr>
            <w:top w:val="none" w:sz="0" w:space="0" w:color="auto"/>
            <w:left w:val="none" w:sz="0" w:space="0" w:color="auto"/>
            <w:bottom w:val="none" w:sz="0" w:space="0" w:color="auto"/>
            <w:right w:val="none" w:sz="0" w:space="0" w:color="auto"/>
          </w:divBdr>
        </w:div>
        <w:div w:id="76173790">
          <w:marLeft w:val="400"/>
          <w:marRight w:val="0"/>
          <w:marTop w:val="0"/>
          <w:marBottom w:val="0"/>
          <w:divBdr>
            <w:top w:val="none" w:sz="0" w:space="0" w:color="auto"/>
            <w:left w:val="none" w:sz="0" w:space="0" w:color="auto"/>
            <w:bottom w:val="none" w:sz="0" w:space="0" w:color="auto"/>
            <w:right w:val="none" w:sz="0" w:space="0" w:color="auto"/>
          </w:divBdr>
        </w:div>
        <w:div w:id="1141078795">
          <w:marLeft w:val="1000"/>
          <w:marRight w:val="0"/>
          <w:marTop w:val="0"/>
          <w:marBottom w:val="0"/>
          <w:divBdr>
            <w:top w:val="none" w:sz="0" w:space="0" w:color="auto"/>
            <w:left w:val="none" w:sz="0" w:space="0" w:color="auto"/>
            <w:bottom w:val="none" w:sz="0" w:space="0" w:color="auto"/>
            <w:right w:val="none" w:sz="0" w:space="0" w:color="auto"/>
          </w:divBdr>
        </w:div>
        <w:div w:id="282416">
          <w:marLeft w:val="200"/>
          <w:marRight w:val="0"/>
          <w:marTop w:val="0"/>
          <w:marBottom w:val="0"/>
          <w:divBdr>
            <w:top w:val="none" w:sz="0" w:space="0" w:color="auto"/>
            <w:left w:val="none" w:sz="0" w:space="0" w:color="auto"/>
            <w:bottom w:val="none" w:sz="0" w:space="0" w:color="auto"/>
            <w:right w:val="none" w:sz="0" w:space="0" w:color="auto"/>
          </w:divBdr>
        </w:div>
        <w:div w:id="19624901">
          <w:marLeft w:val="200"/>
          <w:marRight w:val="0"/>
          <w:marTop w:val="0"/>
          <w:marBottom w:val="0"/>
          <w:divBdr>
            <w:top w:val="none" w:sz="0" w:space="0" w:color="auto"/>
            <w:left w:val="none" w:sz="0" w:space="0" w:color="auto"/>
            <w:bottom w:val="none" w:sz="0" w:space="0" w:color="auto"/>
            <w:right w:val="none" w:sz="0" w:space="0" w:color="auto"/>
          </w:divBdr>
        </w:div>
        <w:div w:id="15468592">
          <w:marLeft w:val="400"/>
          <w:marRight w:val="0"/>
          <w:marTop w:val="0"/>
          <w:marBottom w:val="0"/>
          <w:divBdr>
            <w:top w:val="none" w:sz="0" w:space="0" w:color="auto"/>
            <w:left w:val="none" w:sz="0" w:space="0" w:color="auto"/>
            <w:bottom w:val="none" w:sz="0" w:space="0" w:color="auto"/>
            <w:right w:val="none" w:sz="0" w:space="0" w:color="auto"/>
          </w:divBdr>
        </w:div>
        <w:div w:id="698892362">
          <w:marLeft w:val="400"/>
          <w:marRight w:val="0"/>
          <w:marTop w:val="0"/>
          <w:marBottom w:val="0"/>
          <w:divBdr>
            <w:top w:val="none" w:sz="0" w:space="0" w:color="auto"/>
            <w:left w:val="none" w:sz="0" w:space="0" w:color="auto"/>
            <w:bottom w:val="none" w:sz="0" w:space="0" w:color="auto"/>
            <w:right w:val="none" w:sz="0" w:space="0" w:color="auto"/>
          </w:divBdr>
        </w:div>
        <w:div w:id="1656378252">
          <w:marLeft w:val="400"/>
          <w:marRight w:val="0"/>
          <w:marTop w:val="0"/>
          <w:marBottom w:val="0"/>
          <w:divBdr>
            <w:top w:val="none" w:sz="0" w:space="0" w:color="auto"/>
            <w:left w:val="none" w:sz="0" w:space="0" w:color="auto"/>
            <w:bottom w:val="none" w:sz="0" w:space="0" w:color="auto"/>
            <w:right w:val="none" w:sz="0" w:space="0" w:color="auto"/>
          </w:divBdr>
        </w:div>
        <w:div w:id="1355770647">
          <w:marLeft w:val="200"/>
          <w:marRight w:val="0"/>
          <w:marTop w:val="0"/>
          <w:marBottom w:val="0"/>
          <w:divBdr>
            <w:top w:val="none" w:sz="0" w:space="0" w:color="auto"/>
            <w:left w:val="none" w:sz="0" w:space="0" w:color="auto"/>
            <w:bottom w:val="none" w:sz="0" w:space="0" w:color="auto"/>
            <w:right w:val="none" w:sz="0" w:space="0" w:color="auto"/>
          </w:divBdr>
        </w:div>
        <w:div w:id="151022321">
          <w:marLeft w:val="400"/>
          <w:marRight w:val="0"/>
          <w:marTop w:val="0"/>
          <w:marBottom w:val="0"/>
          <w:divBdr>
            <w:top w:val="none" w:sz="0" w:space="0" w:color="auto"/>
            <w:left w:val="none" w:sz="0" w:space="0" w:color="auto"/>
            <w:bottom w:val="none" w:sz="0" w:space="0" w:color="auto"/>
            <w:right w:val="none" w:sz="0" w:space="0" w:color="auto"/>
          </w:divBdr>
        </w:div>
        <w:div w:id="1361198618">
          <w:marLeft w:val="400"/>
          <w:marRight w:val="0"/>
          <w:marTop w:val="0"/>
          <w:marBottom w:val="0"/>
          <w:divBdr>
            <w:top w:val="none" w:sz="0" w:space="0" w:color="auto"/>
            <w:left w:val="none" w:sz="0" w:space="0" w:color="auto"/>
            <w:bottom w:val="none" w:sz="0" w:space="0" w:color="auto"/>
            <w:right w:val="none" w:sz="0" w:space="0" w:color="auto"/>
          </w:divBdr>
        </w:div>
        <w:div w:id="2005892906">
          <w:marLeft w:val="400"/>
          <w:marRight w:val="0"/>
          <w:marTop w:val="0"/>
          <w:marBottom w:val="0"/>
          <w:divBdr>
            <w:top w:val="none" w:sz="0" w:space="0" w:color="auto"/>
            <w:left w:val="none" w:sz="0" w:space="0" w:color="auto"/>
            <w:bottom w:val="none" w:sz="0" w:space="0" w:color="auto"/>
            <w:right w:val="none" w:sz="0" w:space="0" w:color="auto"/>
          </w:divBdr>
        </w:div>
        <w:div w:id="659431460">
          <w:marLeft w:val="200"/>
          <w:marRight w:val="0"/>
          <w:marTop w:val="0"/>
          <w:marBottom w:val="0"/>
          <w:divBdr>
            <w:top w:val="none" w:sz="0" w:space="0" w:color="auto"/>
            <w:left w:val="none" w:sz="0" w:space="0" w:color="auto"/>
            <w:bottom w:val="none" w:sz="0" w:space="0" w:color="auto"/>
            <w:right w:val="none" w:sz="0" w:space="0" w:color="auto"/>
          </w:divBdr>
        </w:div>
        <w:div w:id="581841369">
          <w:marLeft w:val="400"/>
          <w:marRight w:val="0"/>
          <w:marTop w:val="0"/>
          <w:marBottom w:val="0"/>
          <w:divBdr>
            <w:top w:val="none" w:sz="0" w:space="0" w:color="auto"/>
            <w:left w:val="none" w:sz="0" w:space="0" w:color="auto"/>
            <w:bottom w:val="none" w:sz="0" w:space="0" w:color="auto"/>
            <w:right w:val="none" w:sz="0" w:space="0" w:color="auto"/>
          </w:divBdr>
        </w:div>
        <w:div w:id="1853716081">
          <w:marLeft w:val="400"/>
          <w:marRight w:val="0"/>
          <w:marTop w:val="0"/>
          <w:marBottom w:val="0"/>
          <w:divBdr>
            <w:top w:val="none" w:sz="0" w:space="0" w:color="auto"/>
            <w:left w:val="none" w:sz="0" w:space="0" w:color="auto"/>
            <w:bottom w:val="none" w:sz="0" w:space="0" w:color="auto"/>
            <w:right w:val="none" w:sz="0" w:space="0" w:color="auto"/>
          </w:divBdr>
        </w:div>
        <w:div w:id="2045715841">
          <w:marLeft w:val="400"/>
          <w:marRight w:val="0"/>
          <w:marTop w:val="0"/>
          <w:marBottom w:val="0"/>
          <w:divBdr>
            <w:top w:val="none" w:sz="0" w:space="0" w:color="auto"/>
            <w:left w:val="none" w:sz="0" w:space="0" w:color="auto"/>
            <w:bottom w:val="none" w:sz="0" w:space="0" w:color="auto"/>
            <w:right w:val="none" w:sz="0" w:space="0" w:color="auto"/>
          </w:divBdr>
        </w:div>
        <w:div w:id="1694652602">
          <w:marLeft w:val="400"/>
          <w:marRight w:val="0"/>
          <w:marTop w:val="0"/>
          <w:marBottom w:val="0"/>
          <w:divBdr>
            <w:top w:val="none" w:sz="0" w:space="0" w:color="auto"/>
            <w:left w:val="none" w:sz="0" w:space="0" w:color="auto"/>
            <w:bottom w:val="none" w:sz="0" w:space="0" w:color="auto"/>
            <w:right w:val="none" w:sz="0" w:space="0" w:color="auto"/>
          </w:divBdr>
        </w:div>
        <w:div w:id="189073536">
          <w:marLeft w:val="400"/>
          <w:marRight w:val="0"/>
          <w:marTop w:val="0"/>
          <w:marBottom w:val="0"/>
          <w:divBdr>
            <w:top w:val="none" w:sz="0" w:space="0" w:color="auto"/>
            <w:left w:val="none" w:sz="0" w:space="0" w:color="auto"/>
            <w:bottom w:val="none" w:sz="0" w:space="0" w:color="auto"/>
            <w:right w:val="none" w:sz="0" w:space="0" w:color="auto"/>
          </w:divBdr>
        </w:div>
        <w:div w:id="850875185">
          <w:marLeft w:val="200"/>
          <w:marRight w:val="0"/>
          <w:marTop w:val="0"/>
          <w:marBottom w:val="0"/>
          <w:divBdr>
            <w:top w:val="none" w:sz="0" w:space="0" w:color="auto"/>
            <w:left w:val="none" w:sz="0" w:space="0" w:color="auto"/>
            <w:bottom w:val="none" w:sz="0" w:space="0" w:color="auto"/>
            <w:right w:val="none" w:sz="0" w:space="0" w:color="auto"/>
          </w:divBdr>
        </w:div>
        <w:div w:id="434906151">
          <w:marLeft w:val="400"/>
          <w:marRight w:val="0"/>
          <w:marTop w:val="0"/>
          <w:marBottom w:val="0"/>
          <w:divBdr>
            <w:top w:val="none" w:sz="0" w:space="0" w:color="auto"/>
            <w:left w:val="none" w:sz="0" w:space="0" w:color="auto"/>
            <w:bottom w:val="none" w:sz="0" w:space="0" w:color="auto"/>
            <w:right w:val="none" w:sz="0" w:space="0" w:color="auto"/>
          </w:divBdr>
        </w:div>
        <w:div w:id="1971662886">
          <w:marLeft w:val="400"/>
          <w:marRight w:val="0"/>
          <w:marTop w:val="0"/>
          <w:marBottom w:val="0"/>
          <w:divBdr>
            <w:top w:val="none" w:sz="0" w:space="0" w:color="auto"/>
            <w:left w:val="none" w:sz="0" w:space="0" w:color="auto"/>
            <w:bottom w:val="none" w:sz="0" w:space="0" w:color="auto"/>
            <w:right w:val="none" w:sz="0" w:space="0" w:color="auto"/>
          </w:divBdr>
        </w:div>
        <w:div w:id="1116097661">
          <w:marLeft w:val="400"/>
          <w:marRight w:val="0"/>
          <w:marTop w:val="0"/>
          <w:marBottom w:val="0"/>
          <w:divBdr>
            <w:top w:val="none" w:sz="0" w:space="0" w:color="auto"/>
            <w:left w:val="none" w:sz="0" w:space="0" w:color="auto"/>
            <w:bottom w:val="none" w:sz="0" w:space="0" w:color="auto"/>
            <w:right w:val="none" w:sz="0" w:space="0" w:color="auto"/>
          </w:divBdr>
        </w:div>
        <w:div w:id="2003852391">
          <w:marLeft w:val="200"/>
          <w:marRight w:val="0"/>
          <w:marTop w:val="0"/>
          <w:marBottom w:val="0"/>
          <w:divBdr>
            <w:top w:val="none" w:sz="0" w:space="0" w:color="auto"/>
            <w:left w:val="none" w:sz="0" w:space="0" w:color="auto"/>
            <w:bottom w:val="none" w:sz="0" w:space="0" w:color="auto"/>
            <w:right w:val="none" w:sz="0" w:space="0" w:color="auto"/>
          </w:divBdr>
        </w:div>
        <w:div w:id="2097244417">
          <w:marLeft w:val="200"/>
          <w:marRight w:val="0"/>
          <w:marTop w:val="0"/>
          <w:marBottom w:val="0"/>
          <w:divBdr>
            <w:top w:val="none" w:sz="0" w:space="0" w:color="auto"/>
            <w:left w:val="none" w:sz="0" w:space="0" w:color="auto"/>
            <w:bottom w:val="none" w:sz="0" w:space="0" w:color="auto"/>
            <w:right w:val="none" w:sz="0" w:space="0" w:color="auto"/>
          </w:divBdr>
        </w:div>
        <w:div w:id="1851214578">
          <w:marLeft w:val="400"/>
          <w:marRight w:val="0"/>
          <w:marTop w:val="0"/>
          <w:marBottom w:val="0"/>
          <w:divBdr>
            <w:top w:val="none" w:sz="0" w:space="0" w:color="auto"/>
            <w:left w:val="none" w:sz="0" w:space="0" w:color="auto"/>
            <w:bottom w:val="none" w:sz="0" w:space="0" w:color="auto"/>
            <w:right w:val="none" w:sz="0" w:space="0" w:color="auto"/>
          </w:divBdr>
        </w:div>
        <w:div w:id="1022826353">
          <w:marLeft w:val="400"/>
          <w:marRight w:val="0"/>
          <w:marTop w:val="0"/>
          <w:marBottom w:val="0"/>
          <w:divBdr>
            <w:top w:val="none" w:sz="0" w:space="0" w:color="auto"/>
            <w:left w:val="none" w:sz="0" w:space="0" w:color="auto"/>
            <w:bottom w:val="none" w:sz="0" w:space="0" w:color="auto"/>
            <w:right w:val="none" w:sz="0" w:space="0" w:color="auto"/>
          </w:divBdr>
        </w:div>
        <w:div w:id="1710833359">
          <w:marLeft w:val="400"/>
          <w:marRight w:val="0"/>
          <w:marTop w:val="0"/>
          <w:marBottom w:val="0"/>
          <w:divBdr>
            <w:top w:val="none" w:sz="0" w:space="0" w:color="auto"/>
            <w:left w:val="none" w:sz="0" w:space="0" w:color="auto"/>
            <w:bottom w:val="none" w:sz="0" w:space="0" w:color="auto"/>
            <w:right w:val="none" w:sz="0" w:space="0" w:color="auto"/>
          </w:divBdr>
        </w:div>
        <w:div w:id="591939730">
          <w:marLeft w:val="1000"/>
          <w:marRight w:val="0"/>
          <w:marTop w:val="0"/>
          <w:marBottom w:val="0"/>
          <w:divBdr>
            <w:top w:val="none" w:sz="0" w:space="0" w:color="auto"/>
            <w:left w:val="none" w:sz="0" w:space="0" w:color="auto"/>
            <w:bottom w:val="none" w:sz="0" w:space="0" w:color="auto"/>
            <w:right w:val="none" w:sz="0" w:space="0" w:color="auto"/>
          </w:divBdr>
        </w:div>
        <w:div w:id="523982139">
          <w:marLeft w:val="200"/>
          <w:marRight w:val="0"/>
          <w:marTop w:val="0"/>
          <w:marBottom w:val="0"/>
          <w:divBdr>
            <w:top w:val="none" w:sz="0" w:space="0" w:color="auto"/>
            <w:left w:val="none" w:sz="0" w:space="0" w:color="auto"/>
            <w:bottom w:val="none" w:sz="0" w:space="0" w:color="auto"/>
            <w:right w:val="none" w:sz="0" w:space="0" w:color="auto"/>
          </w:divBdr>
        </w:div>
        <w:div w:id="1769156368">
          <w:marLeft w:val="200"/>
          <w:marRight w:val="0"/>
          <w:marTop w:val="0"/>
          <w:marBottom w:val="0"/>
          <w:divBdr>
            <w:top w:val="none" w:sz="0" w:space="0" w:color="auto"/>
            <w:left w:val="none" w:sz="0" w:space="0" w:color="auto"/>
            <w:bottom w:val="none" w:sz="0" w:space="0" w:color="auto"/>
            <w:right w:val="none" w:sz="0" w:space="0" w:color="auto"/>
          </w:divBdr>
        </w:div>
        <w:div w:id="356471834">
          <w:marLeft w:val="200"/>
          <w:marRight w:val="0"/>
          <w:marTop w:val="0"/>
          <w:marBottom w:val="0"/>
          <w:divBdr>
            <w:top w:val="none" w:sz="0" w:space="0" w:color="auto"/>
            <w:left w:val="none" w:sz="0" w:space="0" w:color="auto"/>
            <w:bottom w:val="none" w:sz="0" w:space="0" w:color="auto"/>
            <w:right w:val="none" w:sz="0" w:space="0" w:color="auto"/>
          </w:divBdr>
        </w:div>
        <w:div w:id="460542214">
          <w:marLeft w:val="1000"/>
          <w:marRight w:val="0"/>
          <w:marTop w:val="0"/>
          <w:marBottom w:val="0"/>
          <w:divBdr>
            <w:top w:val="none" w:sz="0" w:space="0" w:color="auto"/>
            <w:left w:val="none" w:sz="0" w:space="0" w:color="auto"/>
            <w:bottom w:val="none" w:sz="0" w:space="0" w:color="auto"/>
            <w:right w:val="none" w:sz="0" w:space="0" w:color="auto"/>
          </w:divBdr>
        </w:div>
        <w:div w:id="1991517267">
          <w:marLeft w:val="200"/>
          <w:marRight w:val="0"/>
          <w:marTop w:val="0"/>
          <w:marBottom w:val="0"/>
          <w:divBdr>
            <w:top w:val="none" w:sz="0" w:space="0" w:color="auto"/>
            <w:left w:val="none" w:sz="0" w:space="0" w:color="auto"/>
            <w:bottom w:val="none" w:sz="0" w:space="0" w:color="auto"/>
            <w:right w:val="none" w:sz="0" w:space="0" w:color="auto"/>
          </w:divBdr>
        </w:div>
        <w:div w:id="481505956">
          <w:marLeft w:val="200"/>
          <w:marRight w:val="0"/>
          <w:marTop w:val="0"/>
          <w:marBottom w:val="0"/>
          <w:divBdr>
            <w:top w:val="none" w:sz="0" w:space="0" w:color="auto"/>
            <w:left w:val="none" w:sz="0" w:space="0" w:color="auto"/>
            <w:bottom w:val="none" w:sz="0" w:space="0" w:color="auto"/>
            <w:right w:val="none" w:sz="0" w:space="0" w:color="auto"/>
          </w:divBdr>
        </w:div>
        <w:div w:id="1403721720">
          <w:marLeft w:val="400"/>
          <w:marRight w:val="0"/>
          <w:marTop w:val="0"/>
          <w:marBottom w:val="0"/>
          <w:divBdr>
            <w:top w:val="none" w:sz="0" w:space="0" w:color="auto"/>
            <w:left w:val="none" w:sz="0" w:space="0" w:color="auto"/>
            <w:bottom w:val="none" w:sz="0" w:space="0" w:color="auto"/>
            <w:right w:val="none" w:sz="0" w:space="0" w:color="auto"/>
          </w:divBdr>
        </w:div>
        <w:div w:id="511337091">
          <w:marLeft w:val="400"/>
          <w:marRight w:val="0"/>
          <w:marTop w:val="0"/>
          <w:marBottom w:val="0"/>
          <w:divBdr>
            <w:top w:val="none" w:sz="0" w:space="0" w:color="auto"/>
            <w:left w:val="none" w:sz="0" w:space="0" w:color="auto"/>
            <w:bottom w:val="none" w:sz="0" w:space="0" w:color="auto"/>
            <w:right w:val="none" w:sz="0" w:space="0" w:color="auto"/>
          </w:divBdr>
        </w:div>
        <w:div w:id="1441801142">
          <w:marLeft w:val="200"/>
          <w:marRight w:val="0"/>
          <w:marTop w:val="0"/>
          <w:marBottom w:val="0"/>
          <w:divBdr>
            <w:top w:val="none" w:sz="0" w:space="0" w:color="auto"/>
            <w:left w:val="none" w:sz="0" w:space="0" w:color="auto"/>
            <w:bottom w:val="none" w:sz="0" w:space="0" w:color="auto"/>
            <w:right w:val="none" w:sz="0" w:space="0" w:color="auto"/>
          </w:divBdr>
        </w:div>
        <w:div w:id="2141803318">
          <w:marLeft w:val="1000"/>
          <w:marRight w:val="0"/>
          <w:marTop w:val="0"/>
          <w:marBottom w:val="0"/>
          <w:divBdr>
            <w:top w:val="none" w:sz="0" w:space="0" w:color="auto"/>
            <w:left w:val="none" w:sz="0" w:space="0" w:color="auto"/>
            <w:bottom w:val="none" w:sz="0" w:space="0" w:color="auto"/>
            <w:right w:val="none" w:sz="0" w:space="0" w:color="auto"/>
          </w:divBdr>
        </w:div>
        <w:div w:id="1857382358">
          <w:marLeft w:val="200"/>
          <w:marRight w:val="0"/>
          <w:marTop w:val="0"/>
          <w:marBottom w:val="0"/>
          <w:divBdr>
            <w:top w:val="none" w:sz="0" w:space="0" w:color="auto"/>
            <w:left w:val="none" w:sz="0" w:space="0" w:color="auto"/>
            <w:bottom w:val="none" w:sz="0" w:space="0" w:color="auto"/>
            <w:right w:val="none" w:sz="0" w:space="0" w:color="auto"/>
          </w:divBdr>
        </w:div>
        <w:div w:id="673386258">
          <w:marLeft w:val="200"/>
          <w:marRight w:val="0"/>
          <w:marTop w:val="0"/>
          <w:marBottom w:val="0"/>
          <w:divBdr>
            <w:top w:val="none" w:sz="0" w:space="0" w:color="auto"/>
            <w:left w:val="none" w:sz="0" w:space="0" w:color="auto"/>
            <w:bottom w:val="none" w:sz="0" w:space="0" w:color="auto"/>
            <w:right w:val="none" w:sz="0" w:space="0" w:color="auto"/>
          </w:divBdr>
        </w:div>
        <w:div w:id="1090157847">
          <w:marLeft w:val="400"/>
          <w:marRight w:val="0"/>
          <w:marTop w:val="0"/>
          <w:marBottom w:val="0"/>
          <w:divBdr>
            <w:top w:val="none" w:sz="0" w:space="0" w:color="auto"/>
            <w:left w:val="none" w:sz="0" w:space="0" w:color="auto"/>
            <w:bottom w:val="none" w:sz="0" w:space="0" w:color="auto"/>
            <w:right w:val="none" w:sz="0" w:space="0" w:color="auto"/>
          </w:divBdr>
        </w:div>
        <w:div w:id="189686467">
          <w:marLeft w:val="400"/>
          <w:marRight w:val="0"/>
          <w:marTop w:val="0"/>
          <w:marBottom w:val="0"/>
          <w:divBdr>
            <w:top w:val="none" w:sz="0" w:space="0" w:color="auto"/>
            <w:left w:val="none" w:sz="0" w:space="0" w:color="auto"/>
            <w:bottom w:val="none" w:sz="0" w:space="0" w:color="auto"/>
            <w:right w:val="none" w:sz="0" w:space="0" w:color="auto"/>
          </w:divBdr>
        </w:div>
        <w:div w:id="1806003622">
          <w:marLeft w:val="200"/>
          <w:marRight w:val="0"/>
          <w:marTop w:val="0"/>
          <w:marBottom w:val="0"/>
          <w:divBdr>
            <w:top w:val="none" w:sz="0" w:space="0" w:color="auto"/>
            <w:left w:val="none" w:sz="0" w:space="0" w:color="auto"/>
            <w:bottom w:val="none" w:sz="0" w:space="0" w:color="auto"/>
            <w:right w:val="none" w:sz="0" w:space="0" w:color="auto"/>
          </w:divBdr>
        </w:div>
        <w:div w:id="400176384">
          <w:marLeft w:val="200"/>
          <w:marRight w:val="0"/>
          <w:marTop w:val="0"/>
          <w:marBottom w:val="0"/>
          <w:divBdr>
            <w:top w:val="none" w:sz="0" w:space="0" w:color="auto"/>
            <w:left w:val="none" w:sz="0" w:space="0" w:color="auto"/>
            <w:bottom w:val="none" w:sz="0" w:space="0" w:color="auto"/>
            <w:right w:val="none" w:sz="0" w:space="0" w:color="auto"/>
          </w:divBdr>
        </w:div>
        <w:div w:id="1678539392">
          <w:marLeft w:val="200"/>
          <w:marRight w:val="0"/>
          <w:marTop w:val="0"/>
          <w:marBottom w:val="0"/>
          <w:divBdr>
            <w:top w:val="none" w:sz="0" w:space="0" w:color="auto"/>
            <w:left w:val="none" w:sz="0" w:space="0" w:color="auto"/>
            <w:bottom w:val="none" w:sz="0" w:space="0" w:color="auto"/>
            <w:right w:val="none" w:sz="0" w:space="0" w:color="auto"/>
          </w:divBdr>
        </w:div>
        <w:div w:id="486016071">
          <w:marLeft w:val="200"/>
          <w:marRight w:val="0"/>
          <w:marTop w:val="0"/>
          <w:marBottom w:val="0"/>
          <w:divBdr>
            <w:top w:val="none" w:sz="0" w:space="0" w:color="auto"/>
            <w:left w:val="none" w:sz="0" w:space="0" w:color="auto"/>
            <w:bottom w:val="none" w:sz="0" w:space="0" w:color="auto"/>
            <w:right w:val="none" w:sz="0" w:space="0" w:color="auto"/>
          </w:divBdr>
        </w:div>
        <w:div w:id="429161841">
          <w:marLeft w:val="400"/>
          <w:marRight w:val="0"/>
          <w:marTop w:val="0"/>
          <w:marBottom w:val="0"/>
          <w:divBdr>
            <w:top w:val="none" w:sz="0" w:space="0" w:color="auto"/>
            <w:left w:val="none" w:sz="0" w:space="0" w:color="auto"/>
            <w:bottom w:val="none" w:sz="0" w:space="0" w:color="auto"/>
            <w:right w:val="none" w:sz="0" w:space="0" w:color="auto"/>
          </w:divBdr>
        </w:div>
        <w:div w:id="139274709">
          <w:marLeft w:val="400"/>
          <w:marRight w:val="0"/>
          <w:marTop w:val="0"/>
          <w:marBottom w:val="0"/>
          <w:divBdr>
            <w:top w:val="none" w:sz="0" w:space="0" w:color="auto"/>
            <w:left w:val="none" w:sz="0" w:space="0" w:color="auto"/>
            <w:bottom w:val="none" w:sz="0" w:space="0" w:color="auto"/>
            <w:right w:val="none" w:sz="0" w:space="0" w:color="auto"/>
          </w:divBdr>
        </w:div>
        <w:div w:id="1619025621">
          <w:marLeft w:val="200"/>
          <w:marRight w:val="0"/>
          <w:marTop w:val="0"/>
          <w:marBottom w:val="0"/>
          <w:divBdr>
            <w:top w:val="none" w:sz="0" w:space="0" w:color="auto"/>
            <w:left w:val="none" w:sz="0" w:space="0" w:color="auto"/>
            <w:bottom w:val="none" w:sz="0" w:space="0" w:color="auto"/>
            <w:right w:val="none" w:sz="0" w:space="0" w:color="auto"/>
          </w:divBdr>
        </w:div>
        <w:div w:id="1180122536">
          <w:marLeft w:val="200"/>
          <w:marRight w:val="0"/>
          <w:marTop w:val="0"/>
          <w:marBottom w:val="0"/>
          <w:divBdr>
            <w:top w:val="none" w:sz="0" w:space="0" w:color="auto"/>
            <w:left w:val="none" w:sz="0" w:space="0" w:color="auto"/>
            <w:bottom w:val="none" w:sz="0" w:space="0" w:color="auto"/>
            <w:right w:val="none" w:sz="0" w:space="0" w:color="auto"/>
          </w:divBdr>
        </w:div>
        <w:div w:id="1914050181">
          <w:marLeft w:val="1000"/>
          <w:marRight w:val="0"/>
          <w:marTop w:val="0"/>
          <w:marBottom w:val="0"/>
          <w:divBdr>
            <w:top w:val="none" w:sz="0" w:space="0" w:color="auto"/>
            <w:left w:val="none" w:sz="0" w:space="0" w:color="auto"/>
            <w:bottom w:val="none" w:sz="0" w:space="0" w:color="auto"/>
            <w:right w:val="none" w:sz="0" w:space="0" w:color="auto"/>
          </w:divBdr>
        </w:div>
        <w:div w:id="1969359303">
          <w:marLeft w:val="200"/>
          <w:marRight w:val="0"/>
          <w:marTop w:val="0"/>
          <w:marBottom w:val="0"/>
          <w:divBdr>
            <w:top w:val="none" w:sz="0" w:space="0" w:color="auto"/>
            <w:left w:val="none" w:sz="0" w:space="0" w:color="auto"/>
            <w:bottom w:val="none" w:sz="0" w:space="0" w:color="auto"/>
            <w:right w:val="none" w:sz="0" w:space="0" w:color="auto"/>
          </w:divBdr>
        </w:div>
        <w:div w:id="555168280">
          <w:marLeft w:val="400"/>
          <w:marRight w:val="0"/>
          <w:marTop w:val="0"/>
          <w:marBottom w:val="0"/>
          <w:divBdr>
            <w:top w:val="none" w:sz="0" w:space="0" w:color="auto"/>
            <w:left w:val="none" w:sz="0" w:space="0" w:color="auto"/>
            <w:bottom w:val="none" w:sz="0" w:space="0" w:color="auto"/>
            <w:right w:val="none" w:sz="0" w:space="0" w:color="auto"/>
          </w:divBdr>
        </w:div>
        <w:div w:id="1282685923">
          <w:marLeft w:val="400"/>
          <w:marRight w:val="0"/>
          <w:marTop w:val="0"/>
          <w:marBottom w:val="0"/>
          <w:divBdr>
            <w:top w:val="none" w:sz="0" w:space="0" w:color="auto"/>
            <w:left w:val="none" w:sz="0" w:space="0" w:color="auto"/>
            <w:bottom w:val="none" w:sz="0" w:space="0" w:color="auto"/>
            <w:right w:val="none" w:sz="0" w:space="0" w:color="auto"/>
          </w:divBdr>
        </w:div>
        <w:div w:id="333070027">
          <w:marLeft w:val="1000"/>
          <w:marRight w:val="0"/>
          <w:marTop w:val="0"/>
          <w:marBottom w:val="0"/>
          <w:divBdr>
            <w:top w:val="none" w:sz="0" w:space="0" w:color="auto"/>
            <w:left w:val="none" w:sz="0" w:space="0" w:color="auto"/>
            <w:bottom w:val="none" w:sz="0" w:space="0" w:color="auto"/>
            <w:right w:val="none" w:sz="0" w:space="0" w:color="auto"/>
          </w:divBdr>
        </w:div>
        <w:div w:id="2113622156">
          <w:marLeft w:val="200"/>
          <w:marRight w:val="0"/>
          <w:marTop w:val="0"/>
          <w:marBottom w:val="0"/>
          <w:divBdr>
            <w:top w:val="none" w:sz="0" w:space="0" w:color="auto"/>
            <w:left w:val="none" w:sz="0" w:space="0" w:color="auto"/>
            <w:bottom w:val="none" w:sz="0" w:space="0" w:color="auto"/>
            <w:right w:val="none" w:sz="0" w:space="0" w:color="auto"/>
          </w:divBdr>
        </w:div>
        <w:div w:id="915624698">
          <w:marLeft w:val="400"/>
          <w:marRight w:val="0"/>
          <w:marTop w:val="0"/>
          <w:marBottom w:val="0"/>
          <w:divBdr>
            <w:top w:val="none" w:sz="0" w:space="0" w:color="auto"/>
            <w:left w:val="none" w:sz="0" w:space="0" w:color="auto"/>
            <w:bottom w:val="none" w:sz="0" w:space="0" w:color="auto"/>
            <w:right w:val="none" w:sz="0" w:space="0" w:color="auto"/>
          </w:divBdr>
        </w:div>
        <w:div w:id="1337612382">
          <w:marLeft w:val="400"/>
          <w:marRight w:val="0"/>
          <w:marTop w:val="0"/>
          <w:marBottom w:val="0"/>
          <w:divBdr>
            <w:top w:val="none" w:sz="0" w:space="0" w:color="auto"/>
            <w:left w:val="none" w:sz="0" w:space="0" w:color="auto"/>
            <w:bottom w:val="none" w:sz="0" w:space="0" w:color="auto"/>
            <w:right w:val="none" w:sz="0" w:space="0" w:color="auto"/>
          </w:divBdr>
        </w:div>
        <w:div w:id="1050963070">
          <w:marLeft w:val="1000"/>
          <w:marRight w:val="0"/>
          <w:marTop w:val="0"/>
          <w:marBottom w:val="0"/>
          <w:divBdr>
            <w:top w:val="none" w:sz="0" w:space="0" w:color="auto"/>
            <w:left w:val="none" w:sz="0" w:space="0" w:color="auto"/>
            <w:bottom w:val="none" w:sz="0" w:space="0" w:color="auto"/>
            <w:right w:val="none" w:sz="0" w:space="0" w:color="auto"/>
          </w:divBdr>
        </w:div>
        <w:div w:id="1346636470">
          <w:marLeft w:val="600"/>
          <w:marRight w:val="0"/>
          <w:marTop w:val="0"/>
          <w:marBottom w:val="0"/>
          <w:divBdr>
            <w:top w:val="none" w:sz="0" w:space="0" w:color="auto"/>
            <w:left w:val="none" w:sz="0" w:space="0" w:color="auto"/>
            <w:bottom w:val="none" w:sz="0" w:space="0" w:color="auto"/>
            <w:right w:val="none" w:sz="0" w:space="0" w:color="auto"/>
          </w:divBdr>
        </w:div>
        <w:div w:id="87040166">
          <w:marLeft w:val="200"/>
          <w:marRight w:val="0"/>
          <w:marTop w:val="0"/>
          <w:marBottom w:val="0"/>
          <w:divBdr>
            <w:top w:val="none" w:sz="0" w:space="0" w:color="auto"/>
            <w:left w:val="none" w:sz="0" w:space="0" w:color="auto"/>
            <w:bottom w:val="none" w:sz="0" w:space="0" w:color="auto"/>
            <w:right w:val="none" w:sz="0" w:space="0" w:color="auto"/>
          </w:divBdr>
        </w:div>
        <w:div w:id="141121422">
          <w:marLeft w:val="200"/>
          <w:marRight w:val="0"/>
          <w:marTop w:val="0"/>
          <w:marBottom w:val="0"/>
          <w:divBdr>
            <w:top w:val="none" w:sz="0" w:space="0" w:color="auto"/>
            <w:left w:val="none" w:sz="0" w:space="0" w:color="auto"/>
            <w:bottom w:val="none" w:sz="0" w:space="0" w:color="auto"/>
            <w:right w:val="none" w:sz="0" w:space="0" w:color="auto"/>
          </w:divBdr>
        </w:div>
        <w:div w:id="1927105346">
          <w:marLeft w:val="200"/>
          <w:marRight w:val="0"/>
          <w:marTop w:val="0"/>
          <w:marBottom w:val="0"/>
          <w:divBdr>
            <w:top w:val="none" w:sz="0" w:space="0" w:color="auto"/>
            <w:left w:val="none" w:sz="0" w:space="0" w:color="auto"/>
            <w:bottom w:val="none" w:sz="0" w:space="0" w:color="auto"/>
            <w:right w:val="none" w:sz="0" w:space="0" w:color="auto"/>
          </w:divBdr>
        </w:div>
        <w:div w:id="1032148823">
          <w:marLeft w:val="200"/>
          <w:marRight w:val="0"/>
          <w:marTop w:val="0"/>
          <w:marBottom w:val="0"/>
          <w:divBdr>
            <w:top w:val="none" w:sz="0" w:space="0" w:color="auto"/>
            <w:left w:val="none" w:sz="0" w:space="0" w:color="auto"/>
            <w:bottom w:val="none" w:sz="0" w:space="0" w:color="auto"/>
            <w:right w:val="none" w:sz="0" w:space="0" w:color="auto"/>
          </w:divBdr>
        </w:div>
        <w:div w:id="957830428">
          <w:marLeft w:val="200"/>
          <w:marRight w:val="0"/>
          <w:marTop w:val="0"/>
          <w:marBottom w:val="0"/>
          <w:divBdr>
            <w:top w:val="none" w:sz="0" w:space="0" w:color="auto"/>
            <w:left w:val="none" w:sz="0" w:space="0" w:color="auto"/>
            <w:bottom w:val="none" w:sz="0" w:space="0" w:color="auto"/>
            <w:right w:val="none" w:sz="0" w:space="0" w:color="auto"/>
          </w:divBdr>
        </w:div>
        <w:div w:id="1045444839">
          <w:marLeft w:val="200"/>
          <w:marRight w:val="0"/>
          <w:marTop w:val="0"/>
          <w:marBottom w:val="0"/>
          <w:divBdr>
            <w:top w:val="none" w:sz="0" w:space="0" w:color="auto"/>
            <w:left w:val="none" w:sz="0" w:space="0" w:color="auto"/>
            <w:bottom w:val="none" w:sz="0" w:space="0" w:color="auto"/>
            <w:right w:val="none" w:sz="0" w:space="0" w:color="auto"/>
          </w:divBdr>
        </w:div>
        <w:div w:id="305858610">
          <w:marLeft w:val="200"/>
          <w:marRight w:val="0"/>
          <w:marTop w:val="0"/>
          <w:marBottom w:val="0"/>
          <w:divBdr>
            <w:top w:val="none" w:sz="0" w:space="0" w:color="auto"/>
            <w:left w:val="none" w:sz="0" w:space="0" w:color="auto"/>
            <w:bottom w:val="none" w:sz="0" w:space="0" w:color="auto"/>
            <w:right w:val="none" w:sz="0" w:space="0" w:color="auto"/>
          </w:divBdr>
        </w:div>
        <w:div w:id="1742754961">
          <w:marLeft w:val="200"/>
          <w:marRight w:val="0"/>
          <w:marTop w:val="0"/>
          <w:marBottom w:val="0"/>
          <w:divBdr>
            <w:top w:val="none" w:sz="0" w:space="0" w:color="auto"/>
            <w:left w:val="none" w:sz="0" w:space="0" w:color="auto"/>
            <w:bottom w:val="none" w:sz="0" w:space="0" w:color="auto"/>
            <w:right w:val="none" w:sz="0" w:space="0" w:color="auto"/>
          </w:divBdr>
        </w:div>
        <w:div w:id="1436906753">
          <w:marLeft w:val="200"/>
          <w:marRight w:val="0"/>
          <w:marTop w:val="0"/>
          <w:marBottom w:val="0"/>
          <w:divBdr>
            <w:top w:val="none" w:sz="0" w:space="0" w:color="auto"/>
            <w:left w:val="none" w:sz="0" w:space="0" w:color="auto"/>
            <w:bottom w:val="none" w:sz="0" w:space="0" w:color="auto"/>
            <w:right w:val="none" w:sz="0" w:space="0" w:color="auto"/>
          </w:divBdr>
        </w:div>
        <w:div w:id="1560168376">
          <w:marLeft w:val="200"/>
          <w:marRight w:val="0"/>
          <w:marTop w:val="0"/>
          <w:marBottom w:val="0"/>
          <w:divBdr>
            <w:top w:val="none" w:sz="0" w:space="0" w:color="auto"/>
            <w:left w:val="none" w:sz="0" w:space="0" w:color="auto"/>
            <w:bottom w:val="none" w:sz="0" w:space="0" w:color="auto"/>
            <w:right w:val="none" w:sz="0" w:space="0" w:color="auto"/>
          </w:divBdr>
        </w:div>
        <w:div w:id="1876189119">
          <w:marLeft w:val="600"/>
          <w:marRight w:val="0"/>
          <w:marTop w:val="0"/>
          <w:marBottom w:val="0"/>
          <w:divBdr>
            <w:top w:val="none" w:sz="0" w:space="0" w:color="auto"/>
            <w:left w:val="none" w:sz="0" w:space="0" w:color="auto"/>
            <w:bottom w:val="none" w:sz="0" w:space="0" w:color="auto"/>
            <w:right w:val="none" w:sz="0" w:space="0" w:color="auto"/>
          </w:divBdr>
        </w:div>
        <w:div w:id="878056864">
          <w:marLeft w:val="200"/>
          <w:marRight w:val="0"/>
          <w:marTop w:val="0"/>
          <w:marBottom w:val="0"/>
          <w:divBdr>
            <w:top w:val="none" w:sz="0" w:space="0" w:color="auto"/>
            <w:left w:val="none" w:sz="0" w:space="0" w:color="auto"/>
            <w:bottom w:val="none" w:sz="0" w:space="0" w:color="auto"/>
            <w:right w:val="none" w:sz="0" w:space="0" w:color="auto"/>
          </w:divBdr>
        </w:div>
        <w:div w:id="666009487">
          <w:marLeft w:val="200"/>
          <w:marRight w:val="0"/>
          <w:marTop w:val="0"/>
          <w:marBottom w:val="0"/>
          <w:divBdr>
            <w:top w:val="none" w:sz="0" w:space="0" w:color="auto"/>
            <w:left w:val="none" w:sz="0" w:space="0" w:color="auto"/>
            <w:bottom w:val="none" w:sz="0" w:space="0" w:color="auto"/>
            <w:right w:val="none" w:sz="0" w:space="0" w:color="auto"/>
          </w:divBdr>
        </w:div>
        <w:div w:id="1252740731">
          <w:marLeft w:val="200"/>
          <w:marRight w:val="0"/>
          <w:marTop w:val="0"/>
          <w:marBottom w:val="0"/>
          <w:divBdr>
            <w:top w:val="none" w:sz="0" w:space="0" w:color="auto"/>
            <w:left w:val="none" w:sz="0" w:space="0" w:color="auto"/>
            <w:bottom w:val="none" w:sz="0" w:space="0" w:color="auto"/>
            <w:right w:val="none" w:sz="0" w:space="0" w:color="auto"/>
          </w:divBdr>
        </w:div>
        <w:div w:id="1513108269">
          <w:marLeft w:val="200"/>
          <w:marRight w:val="0"/>
          <w:marTop w:val="0"/>
          <w:marBottom w:val="0"/>
          <w:divBdr>
            <w:top w:val="none" w:sz="0" w:space="0" w:color="auto"/>
            <w:left w:val="none" w:sz="0" w:space="0" w:color="auto"/>
            <w:bottom w:val="none" w:sz="0" w:space="0" w:color="auto"/>
            <w:right w:val="none" w:sz="0" w:space="0" w:color="auto"/>
          </w:divBdr>
        </w:div>
        <w:div w:id="1315329248">
          <w:marLeft w:val="600"/>
          <w:marRight w:val="0"/>
          <w:marTop w:val="0"/>
          <w:marBottom w:val="0"/>
          <w:divBdr>
            <w:top w:val="none" w:sz="0" w:space="0" w:color="auto"/>
            <w:left w:val="none" w:sz="0" w:space="0" w:color="auto"/>
            <w:bottom w:val="none" w:sz="0" w:space="0" w:color="auto"/>
            <w:right w:val="none" w:sz="0" w:space="0" w:color="auto"/>
          </w:divBdr>
        </w:div>
        <w:div w:id="760876472">
          <w:marLeft w:val="600"/>
          <w:marRight w:val="0"/>
          <w:marTop w:val="0"/>
          <w:marBottom w:val="0"/>
          <w:divBdr>
            <w:top w:val="none" w:sz="0" w:space="0" w:color="auto"/>
            <w:left w:val="none" w:sz="0" w:space="0" w:color="auto"/>
            <w:bottom w:val="none" w:sz="0" w:space="0" w:color="auto"/>
            <w:right w:val="none" w:sz="0" w:space="0" w:color="auto"/>
          </w:divBdr>
        </w:div>
        <w:div w:id="1431966567">
          <w:marLeft w:val="200"/>
          <w:marRight w:val="0"/>
          <w:marTop w:val="0"/>
          <w:marBottom w:val="0"/>
          <w:divBdr>
            <w:top w:val="none" w:sz="0" w:space="0" w:color="auto"/>
            <w:left w:val="none" w:sz="0" w:space="0" w:color="auto"/>
            <w:bottom w:val="none" w:sz="0" w:space="0" w:color="auto"/>
            <w:right w:val="none" w:sz="0" w:space="0" w:color="auto"/>
          </w:divBdr>
        </w:div>
        <w:div w:id="1571305939">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2022-06-21T12:06:00Z</dcterms:created>
  <dcterms:modified xsi:type="dcterms:W3CDTF">2022-06-21T12:07:00Z</dcterms:modified>
</cp:coreProperties>
</file>