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553" w:rsidRPr="00F05553" w:rsidRDefault="00F05553" w:rsidP="00F05553">
      <w:pPr>
        <w:widowControl/>
        <w:ind w:hanging="200"/>
        <w:jc w:val="left"/>
        <w:rPr>
          <w:rFonts w:ascii="PingFang SC" w:eastAsia="PingFang SC" w:hAnsi="PingFang SC" w:cs="宋体"/>
          <w:color w:val="000000"/>
          <w:kern w:val="0"/>
          <w:sz w:val="27"/>
          <w:szCs w:val="27"/>
          <w:lang w:eastAsia="ja-JP"/>
        </w:rPr>
      </w:pPr>
      <w:bookmarkStart w:id="0" w:name="_GoBack"/>
      <w:r w:rsidRPr="00F05553">
        <w:rPr>
          <w:rFonts w:ascii="PingFang SC" w:eastAsia="PingFang SC" w:hAnsi="PingFang SC" w:cs="宋体" w:hint="eastAsia"/>
          <w:color w:val="000000"/>
          <w:kern w:val="0"/>
          <w:sz w:val="27"/>
          <w:szCs w:val="27"/>
          <w:lang w:eastAsia="ja-JP"/>
        </w:rPr>
        <w:t>コンピュータ、ネットワーク及び情報システムの運営に関する規程</w:t>
      </w:r>
    </w:p>
    <w:p w:rsidR="00F05553" w:rsidRPr="00F05553" w:rsidRDefault="00F05553" w:rsidP="00F05553">
      <w:pPr>
        <w:widowControl/>
        <w:spacing w:before="100" w:beforeAutospacing="1" w:after="100" w:afterAutospacing="1"/>
        <w:jc w:val="left"/>
        <w:rPr>
          <w:rFonts w:ascii="PingFang SC" w:eastAsia="PingFang SC" w:hAnsi="PingFang SC" w:cs="宋体" w:hint="eastAsia"/>
          <w:color w:val="000000"/>
          <w:kern w:val="0"/>
          <w:sz w:val="27"/>
          <w:szCs w:val="27"/>
        </w:rPr>
      </w:pPr>
      <w:bookmarkStart w:id="1" w:name="JUMP_SEQ_1"/>
      <w:bookmarkStart w:id="2" w:name="MOKUJI_2"/>
      <w:bookmarkEnd w:id="1"/>
      <w:bookmarkEnd w:id="2"/>
      <w:bookmarkEnd w:id="0"/>
      <w:r w:rsidRPr="00F05553">
        <w:rPr>
          <w:rFonts w:ascii="PingFang SC" w:eastAsia="PingFang SC" w:hAnsi="PingFang SC" w:cs="宋体" w:hint="eastAsia"/>
          <w:color w:val="000000"/>
          <w:kern w:val="0"/>
          <w:sz w:val="27"/>
          <w:szCs w:val="27"/>
        </w:rPr>
        <w:t>平成11年３月31日</w:t>
      </w:r>
      <w:r w:rsidRPr="00F05553">
        <w:rPr>
          <w:rFonts w:ascii="PingFang SC" w:eastAsia="PingFang SC" w:hAnsi="PingFang SC" w:cs="宋体" w:hint="eastAsia"/>
          <w:color w:val="000000"/>
          <w:kern w:val="0"/>
          <w:sz w:val="27"/>
          <w:szCs w:val="27"/>
        </w:rPr>
        <w:br/>
        <w:t>訓令第15号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F05553" w:rsidRPr="00F05553" w:rsidTr="00F05553">
        <w:tc>
          <w:tcPr>
            <w:tcW w:w="945" w:type="dxa"/>
            <w:tcBorders>
              <w:left w:val="nil"/>
              <w:right w:val="nil"/>
            </w:tcBorders>
            <w:vAlign w:val="center"/>
            <w:hideMark/>
          </w:tcPr>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3" w:name="JUMP_SEQ_2"/>
            <w:bookmarkStart w:id="4" w:name="MOKUJI_3"/>
            <w:bookmarkEnd w:id="3"/>
            <w:bookmarkEnd w:id="4"/>
          </w:p>
        </w:tc>
        <w:tc>
          <w:tcPr>
            <w:tcW w:w="3480" w:type="dxa"/>
            <w:tcBorders>
              <w:left w:val="nil"/>
              <w:right w:val="nil"/>
            </w:tcBorders>
            <w:vAlign w:val="center"/>
            <w:hideMark/>
          </w:tcPr>
          <w:p w:rsidR="00F05553" w:rsidRPr="00F05553" w:rsidRDefault="00F05553" w:rsidP="00F05553">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F05553" w:rsidRPr="00F05553" w:rsidRDefault="00F05553" w:rsidP="00F05553">
            <w:pPr>
              <w:widowControl/>
              <w:jc w:val="left"/>
              <w:rPr>
                <w:rFonts w:ascii="Times New Roman" w:eastAsia="Times New Roman" w:hAnsi="Times New Roman" w:cs="Times New Roman"/>
                <w:kern w:val="0"/>
                <w:sz w:val="20"/>
                <w:szCs w:val="20"/>
              </w:rPr>
            </w:pPr>
          </w:p>
        </w:tc>
      </w:tr>
      <w:tr w:rsidR="00F05553" w:rsidRPr="00F05553" w:rsidTr="00F05553">
        <w:tc>
          <w:tcPr>
            <w:tcW w:w="945" w:type="dxa"/>
            <w:tcBorders>
              <w:top w:val="nil"/>
              <w:left w:val="nil"/>
              <w:bottom w:val="nil"/>
              <w:right w:val="nil"/>
            </w:tcBorders>
            <w:hideMark/>
          </w:tcPr>
          <w:p w:rsidR="00F05553" w:rsidRPr="00F05553" w:rsidRDefault="00F05553" w:rsidP="00F05553">
            <w:pPr>
              <w:widowControl/>
              <w:jc w:val="left"/>
              <w:rPr>
                <w:rFonts w:ascii="宋体" w:eastAsia="宋体" w:hAnsi="宋体" w:cs="宋体"/>
                <w:kern w:val="0"/>
                <w:sz w:val="24"/>
              </w:rPr>
            </w:pPr>
            <w:r w:rsidRPr="00F05553">
              <w:rPr>
                <w:rFonts w:ascii="宋体" w:eastAsia="宋体" w:hAnsi="宋体" w:cs="宋体"/>
                <w:kern w:val="0"/>
                <w:sz w:val="24"/>
              </w:rPr>
              <w:t>改正</w:t>
            </w:r>
          </w:p>
        </w:tc>
        <w:tc>
          <w:tcPr>
            <w:tcW w:w="3480"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平成15年３月28日訓令第１号</w:t>
            </w:r>
          </w:p>
        </w:tc>
        <w:tc>
          <w:tcPr>
            <w:tcW w:w="3480"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平成19年３月30日訓令第20号</w:t>
            </w:r>
          </w:p>
        </w:tc>
      </w:tr>
      <w:tr w:rsidR="00F05553" w:rsidRPr="00F05553" w:rsidTr="00F05553">
        <w:tc>
          <w:tcPr>
            <w:tcW w:w="945"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  </w:t>
            </w:r>
          </w:p>
        </w:tc>
        <w:tc>
          <w:tcPr>
            <w:tcW w:w="3480"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平成20年３月31日訓令第19号</w:t>
            </w:r>
          </w:p>
        </w:tc>
        <w:tc>
          <w:tcPr>
            <w:tcW w:w="3480"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平成20年６月10日訓令第26号</w:t>
            </w:r>
          </w:p>
        </w:tc>
      </w:tr>
      <w:tr w:rsidR="00F05553" w:rsidRPr="00F05553" w:rsidTr="00F05553">
        <w:tc>
          <w:tcPr>
            <w:tcW w:w="945"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  </w:t>
            </w:r>
          </w:p>
        </w:tc>
        <w:tc>
          <w:tcPr>
            <w:tcW w:w="3480"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平成22年３月30日訓令第14号</w:t>
            </w:r>
          </w:p>
        </w:tc>
        <w:tc>
          <w:tcPr>
            <w:tcW w:w="3480"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平成24年３月30日訓令第13号</w:t>
            </w:r>
          </w:p>
        </w:tc>
      </w:tr>
      <w:tr w:rsidR="00F05553" w:rsidRPr="00F05553" w:rsidTr="00F05553">
        <w:tc>
          <w:tcPr>
            <w:tcW w:w="945"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  </w:t>
            </w:r>
          </w:p>
        </w:tc>
        <w:tc>
          <w:tcPr>
            <w:tcW w:w="3480"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平成25年３月29日訓令第10号</w:t>
            </w:r>
          </w:p>
        </w:tc>
        <w:tc>
          <w:tcPr>
            <w:tcW w:w="3480"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平成26年４月22日訓令第15号</w:t>
            </w:r>
          </w:p>
        </w:tc>
      </w:tr>
      <w:tr w:rsidR="00F05553" w:rsidRPr="00F05553" w:rsidTr="00F05553">
        <w:tc>
          <w:tcPr>
            <w:tcW w:w="945"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  </w:t>
            </w:r>
          </w:p>
        </w:tc>
        <w:tc>
          <w:tcPr>
            <w:tcW w:w="3480"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平成27年５月29日訓令第12号</w:t>
            </w:r>
          </w:p>
        </w:tc>
        <w:tc>
          <w:tcPr>
            <w:tcW w:w="3480"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平成28年３月29日訓令第11号</w:t>
            </w:r>
          </w:p>
        </w:tc>
      </w:tr>
      <w:tr w:rsidR="00F05553" w:rsidRPr="00F05553" w:rsidTr="00F05553">
        <w:tc>
          <w:tcPr>
            <w:tcW w:w="945"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  </w:t>
            </w:r>
          </w:p>
        </w:tc>
        <w:tc>
          <w:tcPr>
            <w:tcW w:w="3480"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平成29年３月31日訓令第１号</w:t>
            </w:r>
          </w:p>
        </w:tc>
        <w:tc>
          <w:tcPr>
            <w:tcW w:w="3480"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平成30年３月30日訓令第８号</w:t>
            </w:r>
          </w:p>
        </w:tc>
      </w:tr>
      <w:tr w:rsidR="00F05553" w:rsidRPr="00F05553" w:rsidTr="00F05553">
        <w:tc>
          <w:tcPr>
            <w:tcW w:w="945"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  </w:t>
            </w:r>
          </w:p>
        </w:tc>
        <w:tc>
          <w:tcPr>
            <w:tcW w:w="3480"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令和元年５月31日訓令第６号</w:t>
            </w:r>
          </w:p>
        </w:tc>
        <w:tc>
          <w:tcPr>
            <w:tcW w:w="3480" w:type="dxa"/>
            <w:tcBorders>
              <w:top w:val="nil"/>
              <w:left w:val="nil"/>
              <w:bottom w:val="nil"/>
              <w:right w:val="nil"/>
            </w:tcBorders>
            <w:hideMark/>
          </w:tcPr>
          <w:p w:rsidR="00F05553" w:rsidRPr="00F05553" w:rsidRDefault="00F05553" w:rsidP="00F05553">
            <w:pPr>
              <w:widowControl/>
              <w:spacing w:before="100" w:beforeAutospacing="1" w:after="100" w:afterAutospacing="1"/>
              <w:jc w:val="left"/>
              <w:rPr>
                <w:rFonts w:ascii="宋体" w:eastAsia="宋体" w:hAnsi="宋体" w:cs="宋体"/>
                <w:kern w:val="0"/>
                <w:sz w:val="24"/>
              </w:rPr>
            </w:pPr>
            <w:r w:rsidRPr="00F05553">
              <w:rPr>
                <w:rFonts w:ascii="宋体" w:eastAsia="宋体" w:hAnsi="宋体" w:cs="宋体"/>
                <w:kern w:val="0"/>
                <w:sz w:val="24"/>
              </w:rPr>
              <w:t>令和２年10月30日訓令第21号</w:t>
            </w:r>
          </w:p>
        </w:tc>
      </w:tr>
    </w:tbl>
    <w:p w:rsidR="00F05553" w:rsidRPr="00F05553" w:rsidRDefault="00F05553" w:rsidP="00F05553">
      <w:pPr>
        <w:widowControl/>
        <w:jc w:val="left"/>
        <w:rPr>
          <w:rFonts w:ascii="PingFang SC" w:eastAsia="PingFang SC" w:hAnsi="PingFang SC" w:cs="宋体"/>
          <w:color w:val="000000"/>
          <w:kern w:val="0"/>
          <w:sz w:val="27"/>
          <w:szCs w:val="27"/>
        </w:rPr>
      </w:pP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5" w:name="JUMP_SEQ_3"/>
      <w:bookmarkStart w:id="6" w:name="MOKUJI_4"/>
      <w:bookmarkEnd w:id="5"/>
      <w:bookmarkEnd w:id="6"/>
      <w:r w:rsidRPr="00F05553">
        <w:rPr>
          <w:rFonts w:ascii="PingFang SC" w:eastAsia="PingFang SC" w:hAnsi="PingFang SC" w:cs="宋体" w:hint="eastAsia"/>
          <w:color w:val="000000"/>
          <w:kern w:val="0"/>
          <w:sz w:val="27"/>
          <w:szCs w:val="27"/>
        </w:rPr>
        <w:t>庁中一般</w:t>
      </w: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7" w:name="JUMP_SEQ_4"/>
      <w:bookmarkEnd w:id="7"/>
      <w:r w:rsidRPr="00F05553">
        <w:rPr>
          <w:rFonts w:ascii="PingFang SC" w:eastAsia="PingFang SC" w:hAnsi="PingFang SC" w:cs="宋体" w:hint="eastAsia"/>
          <w:color w:val="000000"/>
          <w:kern w:val="0"/>
          <w:sz w:val="27"/>
          <w:szCs w:val="27"/>
        </w:rPr>
        <w:t>出先機関一般</w:t>
      </w:r>
    </w:p>
    <w:p w:rsidR="00F05553" w:rsidRPr="00F05553" w:rsidRDefault="00F05553" w:rsidP="00F05553">
      <w:pPr>
        <w:widowControl/>
        <w:ind w:firstLine="200"/>
        <w:jc w:val="left"/>
        <w:rPr>
          <w:rFonts w:ascii="PingFang SC" w:eastAsia="PingFang SC" w:hAnsi="PingFang SC" w:cs="宋体" w:hint="eastAsia"/>
          <w:color w:val="000000"/>
          <w:kern w:val="0"/>
          <w:sz w:val="27"/>
          <w:szCs w:val="27"/>
          <w:lang w:eastAsia="ja-JP"/>
        </w:rPr>
      </w:pPr>
      <w:bookmarkStart w:id="8" w:name="JUMP_SEQ_5"/>
      <w:bookmarkStart w:id="9" w:name="MOKUJI_5"/>
      <w:bookmarkEnd w:id="8"/>
      <w:bookmarkEnd w:id="9"/>
      <w:r w:rsidRPr="00F05553">
        <w:rPr>
          <w:rFonts w:ascii="PingFang SC" w:eastAsia="PingFang SC" w:hAnsi="PingFang SC" w:cs="宋体" w:hint="eastAsia"/>
          <w:color w:val="000000"/>
          <w:kern w:val="0"/>
          <w:sz w:val="27"/>
          <w:szCs w:val="27"/>
          <w:lang w:eastAsia="ja-JP"/>
        </w:rPr>
        <w:t>コンピュータ、ネットワーク及び情報システムの運営に関する規程を次のように定める。</w:t>
      </w:r>
    </w:p>
    <w:p w:rsidR="00F05553" w:rsidRPr="00F05553" w:rsidRDefault="00F05553" w:rsidP="00F05553">
      <w:pPr>
        <w:widowControl/>
        <w:jc w:val="left"/>
        <w:rPr>
          <w:rFonts w:ascii="PingFang SC" w:eastAsia="PingFang SC" w:hAnsi="PingFang SC" w:cs="宋体" w:hint="eastAsia"/>
          <w:color w:val="000000"/>
          <w:kern w:val="0"/>
          <w:sz w:val="27"/>
          <w:szCs w:val="27"/>
          <w:lang w:eastAsia="ja-JP"/>
        </w:rPr>
      </w:pPr>
      <w:bookmarkStart w:id="10" w:name="JUMP_SEQ_6"/>
      <w:bookmarkStart w:id="11" w:name="MOKUJI_6"/>
      <w:bookmarkEnd w:id="10"/>
      <w:bookmarkEnd w:id="11"/>
      <w:r w:rsidRPr="00F05553">
        <w:rPr>
          <w:rFonts w:ascii="PingFang SC" w:eastAsia="PingFang SC" w:hAnsi="PingFang SC" w:cs="宋体" w:hint="eastAsia"/>
          <w:color w:val="000000"/>
          <w:kern w:val="0"/>
          <w:sz w:val="27"/>
          <w:szCs w:val="27"/>
          <w:lang w:eastAsia="ja-JP"/>
        </w:rPr>
        <w:t>コンピュータ、ネットワーク及び情報システムの運営に関する規程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lang w:eastAsia="ja-JP"/>
        </w:rPr>
      </w:pPr>
      <w:bookmarkStart w:id="12" w:name="JUMP_SEQ_7"/>
      <w:bookmarkStart w:id="13" w:name="MOKUJI_7"/>
      <w:bookmarkStart w:id="14" w:name="JUMP_SEQ_8"/>
      <w:bookmarkStart w:id="15" w:name="MOKUJI_8"/>
      <w:bookmarkStart w:id="16" w:name="JUMP_JYO_1_0_0"/>
      <w:bookmarkEnd w:id="12"/>
      <w:bookmarkEnd w:id="13"/>
      <w:bookmarkEnd w:id="14"/>
      <w:bookmarkEnd w:id="15"/>
      <w:r w:rsidRPr="00F05553">
        <w:rPr>
          <w:rFonts w:ascii="PingFang SC" w:eastAsia="PingFang SC" w:hAnsi="PingFang SC" w:cs="宋体" w:hint="eastAsia"/>
          <w:color w:val="000000"/>
          <w:kern w:val="0"/>
          <w:sz w:val="27"/>
          <w:szCs w:val="27"/>
          <w:lang w:eastAsia="ja-JP"/>
        </w:rPr>
        <w:t>（趣旨）</w:t>
      </w:r>
    </w:p>
    <w:p w:rsidR="00F05553" w:rsidRPr="00F05553" w:rsidRDefault="00F05553" w:rsidP="00F05553">
      <w:pPr>
        <w:widowControl/>
        <w:ind w:hanging="200"/>
        <w:jc w:val="left"/>
        <w:rPr>
          <w:rFonts w:ascii="PingFang SC" w:eastAsia="PingFang SC" w:hAnsi="PingFang SC" w:cs="宋体" w:hint="eastAsia"/>
          <w:color w:val="000000"/>
          <w:kern w:val="0"/>
          <w:sz w:val="27"/>
          <w:szCs w:val="27"/>
          <w:lang w:eastAsia="ja-JP"/>
        </w:rPr>
      </w:pPr>
      <w:bookmarkStart w:id="17" w:name="JUMP_SEQ_9"/>
      <w:bookmarkStart w:id="18" w:name="JUMP_KOU_1_0"/>
      <w:bookmarkEnd w:id="16"/>
      <w:bookmarkEnd w:id="17"/>
      <w:r w:rsidRPr="00F05553">
        <w:rPr>
          <w:rFonts w:ascii="PingFang SC" w:eastAsia="PingFang SC" w:hAnsi="PingFang SC" w:cs="宋体" w:hint="eastAsia"/>
          <w:b/>
          <w:bCs/>
          <w:color w:val="000000"/>
          <w:kern w:val="0"/>
          <w:sz w:val="27"/>
          <w:szCs w:val="27"/>
          <w:lang w:eastAsia="ja-JP"/>
        </w:rPr>
        <w:t>第１条</w:t>
      </w:r>
      <w:r w:rsidRPr="00F05553">
        <w:rPr>
          <w:rFonts w:ascii="PingFang SC" w:eastAsia="PingFang SC" w:hAnsi="PingFang SC" w:cs="宋体" w:hint="eastAsia"/>
          <w:color w:val="000000"/>
          <w:kern w:val="0"/>
          <w:sz w:val="27"/>
          <w:szCs w:val="27"/>
          <w:lang w:eastAsia="ja-JP"/>
        </w:rPr>
        <w:t xml:space="preserve">　この訓令は、コンピュータ、ネットワーク及び情報システムの運営に関し必要な事項を定めるものとする。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lang w:eastAsia="ja-JP"/>
        </w:rPr>
      </w:pPr>
      <w:bookmarkStart w:id="19" w:name="JUMP_SEQ_10"/>
      <w:bookmarkStart w:id="20" w:name="MOKUJI_9"/>
      <w:bookmarkStart w:id="21" w:name="JUMP_JYO_2_0_0"/>
      <w:bookmarkEnd w:id="19"/>
      <w:bookmarkEnd w:id="20"/>
      <w:r w:rsidRPr="00F05553">
        <w:rPr>
          <w:rFonts w:ascii="PingFang SC" w:eastAsia="PingFang SC" w:hAnsi="PingFang SC" w:cs="宋体" w:hint="eastAsia"/>
          <w:color w:val="000000"/>
          <w:kern w:val="0"/>
          <w:sz w:val="27"/>
          <w:szCs w:val="27"/>
          <w:lang w:eastAsia="ja-JP"/>
        </w:rPr>
        <w:t>（定義）</w:t>
      </w:r>
    </w:p>
    <w:p w:rsidR="00F05553" w:rsidRPr="00F05553" w:rsidRDefault="00F05553" w:rsidP="00F05553">
      <w:pPr>
        <w:widowControl/>
        <w:ind w:hanging="200"/>
        <w:jc w:val="left"/>
        <w:rPr>
          <w:rFonts w:ascii="PingFang SC" w:eastAsia="PingFang SC" w:hAnsi="PingFang SC" w:cs="宋体" w:hint="eastAsia"/>
          <w:color w:val="000000"/>
          <w:kern w:val="0"/>
          <w:sz w:val="27"/>
          <w:szCs w:val="27"/>
          <w:lang w:eastAsia="ja-JP"/>
        </w:rPr>
      </w:pPr>
      <w:bookmarkStart w:id="22" w:name="JUMP_SEQ_11"/>
      <w:bookmarkEnd w:id="22"/>
      <w:r w:rsidRPr="00F05553">
        <w:rPr>
          <w:rFonts w:ascii="PingFang SC" w:eastAsia="PingFang SC" w:hAnsi="PingFang SC" w:cs="宋体" w:hint="eastAsia"/>
          <w:b/>
          <w:bCs/>
          <w:color w:val="000000"/>
          <w:kern w:val="0"/>
          <w:sz w:val="27"/>
          <w:szCs w:val="27"/>
          <w:lang w:eastAsia="ja-JP"/>
        </w:rPr>
        <w:lastRenderedPageBreak/>
        <w:t>第２条</w:t>
      </w:r>
      <w:r w:rsidRPr="00F05553">
        <w:rPr>
          <w:rFonts w:ascii="PingFang SC" w:eastAsia="PingFang SC" w:hAnsi="PingFang SC" w:cs="宋体" w:hint="eastAsia"/>
          <w:color w:val="000000"/>
          <w:kern w:val="0"/>
          <w:sz w:val="27"/>
          <w:szCs w:val="27"/>
          <w:lang w:eastAsia="ja-JP"/>
        </w:rPr>
        <w:t xml:space="preserve">　この訓令において、次の各号に掲げる用語の意義は、当該各号に定めるところによる。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23" w:name="JUMP_GOU_1_0_0"/>
      <w:bookmarkStart w:id="24" w:name="JUMP_SEQ_12"/>
      <w:bookmarkEnd w:id="23"/>
      <w:bookmarkEnd w:id="24"/>
      <w:r w:rsidRPr="00F05553">
        <w:rPr>
          <w:rFonts w:ascii="PingFang SC" w:eastAsia="PingFang SC" w:hAnsi="PingFang SC" w:cs="宋体" w:hint="eastAsia"/>
          <w:color w:val="000000"/>
          <w:kern w:val="0"/>
          <w:sz w:val="27"/>
          <w:szCs w:val="27"/>
        </w:rPr>
        <w:t>(１)　コンピュータ　汎用コンピュータ、サーバ、ワークステーション、パーソナルコンピュータ及びこれらに類するもの並びにこれらの運営に必要な機器をいう。</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25" w:name="JUMP_GOU_2_0_0"/>
      <w:bookmarkStart w:id="26" w:name="JUMP_SEQ_13"/>
      <w:bookmarkEnd w:id="25"/>
      <w:bookmarkEnd w:id="26"/>
      <w:r w:rsidRPr="00F05553">
        <w:rPr>
          <w:rFonts w:ascii="PingFang SC" w:eastAsia="PingFang SC" w:hAnsi="PingFang SC" w:cs="宋体" w:hint="eastAsia"/>
          <w:color w:val="000000"/>
          <w:kern w:val="0"/>
          <w:sz w:val="27"/>
          <w:szCs w:val="27"/>
        </w:rPr>
        <w:t>(２)　ネットワーク　コンピュータを接続してデータ通信するための情報通信網並びにこの運営に必要な設備及び機器をいう。</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27" w:name="JUMP_GOU_3_0_0"/>
      <w:bookmarkStart w:id="28" w:name="JUMP_SEQ_14"/>
      <w:bookmarkEnd w:id="27"/>
      <w:bookmarkEnd w:id="28"/>
      <w:r w:rsidRPr="00F05553">
        <w:rPr>
          <w:rFonts w:ascii="PingFang SC" w:eastAsia="PingFang SC" w:hAnsi="PingFang SC" w:cs="宋体" w:hint="eastAsia"/>
          <w:color w:val="000000"/>
          <w:kern w:val="0"/>
          <w:sz w:val="27"/>
          <w:szCs w:val="27"/>
        </w:rPr>
        <w:t>(３)　情報システム　コンピュータ及びネットワークを用いて業務処理を行うために必要な体系をいう。</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29" w:name="JUMP_GOU_4_0_0"/>
      <w:bookmarkStart w:id="30" w:name="JUMP_SEQ_15"/>
      <w:bookmarkEnd w:id="29"/>
      <w:bookmarkEnd w:id="30"/>
      <w:r w:rsidRPr="00F05553">
        <w:rPr>
          <w:rFonts w:ascii="PingFang SC" w:eastAsia="PingFang SC" w:hAnsi="PingFang SC" w:cs="宋体" w:hint="eastAsia"/>
          <w:color w:val="000000"/>
          <w:kern w:val="0"/>
          <w:sz w:val="27"/>
          <w:szCs w:val="27"/>
        </w:rPr>
        <w:t>(４)　データ　コンピュータ又は記憶媒体に記録されている電磁的記録をいう。</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31" w:name="JUMP_GOU_5_0_0"/>
      <w:bookmarkStart w:id="32" w:name="JUMP_SEQ_16"/>
      <w:bookmarkEnd w:id="31"/>
      <w:bookmarkEnd w:id="32"/>
      <w:r w:rsidRPr="00F05553">
        <w:rPr>
          <w:rFonts w:ascii="PingFang SC" w:eastAsia="PingFang SC" w:hAnsi="PingFang SC" w:cs="宋体" w:hint="eastAsia"/>
          <w:color w:val="000000"/>
          <w:kern w:val="0"/>
          <w:sz w:val="27"/>
          <w:szCs w:val="27"/>
        </w:rPr>
        <w:t>(５)　局長　神奈川県職員の職の設置等に関する規則（昭和33年神奈川県規則第53号）第３条第１項に規定する局長及び会計局長をいう。</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33" w:name="JUMP_GOU_6_0_0"/>
      <w:bookmarkStart w:id="34" w:name="JUMP_SEQ_17"/>
      <w:bookmarkEnd w:id="33"/>
      <w:bookmarkEnd w:id="34"/>
      <w:r w:rsidRPr="00F05553">
        <w:rPr>
          <w:rFonts w:ascii="PingFang SC" w:eastAsia="PingFang SC" w:hAnsi="PingFang SC" w:cs="宋体" w:hint="eastAsia"/>
          <w:color w:val="000000"/>
          <w:kern w:val="0"/>
          <w:sz w:val="27"/>
          <w:szCs w:val="27"/>
        </w:rPr>
        <w:t>(６)　室課所　神奈川県行政組織規則（昭和31年神奈川県規則第64号）第２条第３号、第５条及び第６条第２項に規定する出先機関、室及び課をいう。</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35" w:name="JUMP_GOU_7_0_0"/>
      <w:bookmarkStart w:id="36" w:name="JUMP_SEQ_18"/>
      <w:bookmarkEnd w:id="35"/>
      <w:bookmarkEnd w:id="36"/>
      <w:r w:rsidRPr="00F05553">
        <w:rPr>
          <w:rFonts w:ascii="PingFang SC" w:eastAsia="PingFang SC" w:hAnsi="PingFang SC" w:cs="宋体" w:hint="eastAsia"/>
          <w:color w:val="000000"/>
          <w:kern w:val="0"/>
          <w:sz w:val="27"/>
          <w:szCs w:val="27"/>
        </w:rPr>
        <w:t>(７)　コンピュータ主管課　コンピュータを運営している室課所をいう。</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37" w:name="JUMP_GOU_8_0_0"/>
      <w:bookmarkStart w:id="38" w:name="JUMP_SEQ_19"/>
      <w:bookmarkEnd w:id="37"/>
      <w:bookmarkEnd w:id="38"/>
      <w:r w:rsidRPr="00F05553">
        <w:rPr>
          <w:rFonts w:ascii="PingFang SC" w:eastAsia="PingFang SC" w:hAnsi="PingFang SC" w:cs="宋体" w:hint="eastAsia"/>
          <w:color w:val="000000"/>
          <w:kern w:val="0"/>
          <w:sz w:val="27"/>
          <w:szCs w:val="27"/>
        </w:rPr>
        <w:t>(８)　ネットワーク主管課　ネットワークを運営している室課所をいう。</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39" w:name="JUMP_GOU_9_0_0"/>
      <w:bookmarkStart w:id="40" w:name="JUMP_SEQ_20"/>
      <w:bookmarkEnd w:id="21"/>
      <w:bookmarkEnd w:id="39"/>
      <w:bookmarkEnd w:id="40"/>
      <w:r w:rsidRPr="00F05553">
        <w:rPr>
          <w:rFonts w:ascii="PingFang SC" w:eastAsia="PingFang SC" w:hAnsi="PingFang SC" w:cs="宋体" w:hint="eastAsia"/>
          <w:color w:val="000000"/>
          <w:kern w:val="0"/>
          <w:sz w:val="27"/>
          <w:szCs w:val="27"/>
        </w:rPr>
        <w:t>(９)　システム主管課　情報システムを運営している室課所をいう。</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41" w:name="JUMP_SEQ_21"/>
      <w:bookmarkStart w:id="42" w:name="MOKUJI_10"/>
      <w:bookmarkStart w:id="43" w:name="JUMP_JYO_3_0_0"/>
      <w:bookmarkEnd w:id="41"/>
      <w:bookmarkEnd w:id="42"/>
      <w:r w:rsidRPr="00F05553">
        <w:rPr>
          <w:rFonts w:ascii="PingFang SC" w:eastAsia="PingFang SC" w:hAnsi="PingFang SC" w:cs="宋体" w:hint="eastAsia"/>
          <w:color w:val="000000"/>
          <w:kern w:val="0"/>
          <w:sz w:val="27"/>
          <w:szCs w:val="27"/>
        </w:rPr>
        <w:lastRenderedPageBreak/>
        <w:t>（コンピュータの運営）</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44" w:name="JUMP_SEQ_22"/>
      <w:bookmarkEnd w:id="44"/>
      <w:r w:rsidRPr="00F05553">
        <w:rPr>
          <w:rFonts w:ascii="PingFang SC" w:eastAsia="PingFang SC" w:hAnsi="PingFang SC" w:cs="宋体" w:hint="eastAsia"/>
          <w:b/>
          <w:bCs/>
          <w:color w:val="000000"/>
          <w:kern w:val="0"/>
          <w:sz w:val="27"/>
          <w:szCs w:val="27"/>
        </w:rPr>
        <w:t>第３条</w:t>
      </w:r>
      <w:r w:rsidRPr="00F05553">
        <w:rPr>
          <w:rFonts w:ascii="PingFang SC" w:eastAsia="PingFang SC" w:hAnsi="PingFang SC" w:cs="宋体" w:hint="eastAsia"/>
          <w:color w:val="000000"/>
          <w:kern w:val="0"/>
          <w:sz w:val="27"/>
          <w:szCs w:val="27"/>
        </w:rPr>
        <w:t xml:space="preserve">　室課所の長は、コンピュータを設置した場合は、速やかに総務局デジタル戦略本部室長（以下「デジタル室長」という。）に設置の目的、機器の構成、性能等を報告するものとする。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45" w:name="JUMP_SEQ_23"/>
      <w:bookmarkStart w:id="46" w:name="MOKUJI_11"/>
      <w:bookmarkStart w:id="47" w:name="JUMP_KOU_2_0"/>
      <w:bookmarkEnd w:id="45"/>
      <w:bookmarkEnd w:id="46"/>
      <w:r w:rsidRPr="00F05553">
        <w:rPr>
          <w:rFonts w:ascii="PingFang SC" w:eastAsia="PingFang SC" w:hAnsi="PingFang SC" w:cs="宋体" w:hint="eastAsia"/>
          <w:color w:val="000000"/>
          <w:kern w:val="0"/>
          <w:sz w:val="27"/>
          <w:szCs w:val="27"/>
        </w:rPr>
        <w:t>２　コンピュータ主管課の長は、デジタル室長が定める基準によりコンピュータの適正かつ効率的な利用及び管理を行うものとする。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48" w:name="JUMP_SEQ_24"/>
      <w:bookmarkStart w:id="49" w:name="MOKUJI_12"/>
      <w:bookmarkStart w:id="50" w:name="JUMP_KOU_3_0"/>
      <w:bookmarkEnd w:id="43"/>
      <w:bookmarkEnd w:id="48"/>
      <w:bookmarkEnd w:id="49"/>
      <w:r w:rsidRPr="00F05553">
        <w:rPr>
          <w:rFonts w:ascii="PingFang SC" w:eastAsia="PingFang SC" w:hAnsi="PingFang SC" w:cs="宋体" w:hint="eastAsia"/>
          <w:color w:val="000000"/>
          <w:kern w:val="0"/>
          <w:sz w:val="27"/>
          <w:szCs w:val="27"/>
        </w:rPr>
        <w:t>３　コンピュータ主管課の長は、コンピュータの一部を変更し、又は廃止した場合は、速やかにデジタル室長に報告するものとする。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51" w:name="JUMP_SEQ_25"/>
      <w:bookmarkStart w:id="52" w:name="MOKUJI_13"/>
      <w:bookmarkStart w:id="53" w:name="JUMP_JYO_4_0_0"/>
      <w:bookmarkEnd w:id="51"/>
      <w:bookmarkEnd w:id="52"/>
      <w:r w:rsidRPr="00F05553">
        <w:rPr>
          <w:rFonts w:ascii="PingFang SC" w:eastAsia="PingFang SC" w:hAnsi="PingFang SC" w:cs="宋体" w:hint="eastAsia"/>
          <w:color w:val="000000"/>
          <w:kern w:val="0"/>
          <w:sz w:val="27"/>
          <w:szCs w:val="27"/>
        </w:rPr>
        <w:t>（ネットワークの運営）</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54" w:name="JUMP_SEQ_26"/>
      <w:bookmarkEnd w:id="54"/>
      <w:r w:rsidRPr="00F05553">
        <w:rPr>
          <w:rFonts w:ascii="PingFang SC" w:eastAsia="PingFang SC" w:hAnsi="PingFang SC" w:cs="宋体" w:hint="eastAsia"/>
          <w:b/>
          <w:bCs/>
          <w:color w:val="000000"/>
          <w:kern w:val="0"/>
          <w:sz w:val="27"/>
          <w:szCs w:val="27"/>
        </w:rPr>
        <w:t>第４条</w:t>
      </w:r>
      <w:r w:rsidRPr="00F05553">
        <w:rPr>
          <w:rFonts w:ascii="PingFang SC" w:eastAsia="PingFang SC" w:hAnsi="PingFang SC" w:cs="宋体" w:hint="eastAsia"/>
          <w:color w:val="000000"/>
          <w:kern w:val="0"/>
          <w:sz w:val="27"/>
          <w:szCs w:val="27"/>
        </w:rPr>
        <w:t xml:space="preserve">　デジタル室長は、室課所の共同利用に供するためのネットワーク（以下「行政情報ネットワーク」という。）の運営を行うものとする。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55" w:name="JUMP_SEQ_27"/>
      <w:bookmarkStart w:id="56" w:name="MOKUJI_14"/>
      <w:bookmarkEnd w:id="55"/>
      <w:bookmarkEnd w:id="56"/>
      <w:r w:rsidRPr="00F05553">
        <w:rPr>
          <w:rFonts w:ascii="PingFang SC" w:eastAsia="PingFang SC" w:hAnsi="PingFang SC" w:cs="宋体" w:hint="eastAsia"/>
          <w:color w:val="000000"/>
          <w:kern w:val="0"/>
          <w:sz w:val="27"/>
          <w:szCs w:val="27"/>
        </w:rPr>
        <w:t>２　室課所の長は、必要があると認めるときは、行政情報ネットワーク以外のネットワーク（以下「個別ネットワーク」という。）を整備することができる。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57" w:name="JUMP_SEQ_28"/>
      <w:bookmarkStart w:id="58" w:name="MOKUJI_15"/>
      <w:bookmarkEnd w:id="57"/>
      <w:bookmarkEnd w:id="58"/>
      <w:r w:rsidRPr="00F05553">
        <w:rPr>
          <w:rFonts w:ascii="PingFang SC" w:eastAsia="PingFang SC" w:hAnsi="PingFang SC" w:cs="宋体" w:hint="eastAsia"/>
          <w:color w:val="000000"/>
          <w:kern w:val="0"/>
          <w:sz w:val="27"/>
          <w:szCs w:val="27"/>
        </w:rPr>
        <w:t>３　室課所の長は、個別ネットワークを整備した場合は、速やかにデジタル室長に整備の目的、ネットワークの構成、性能等を報告するものとする。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59" w:name="JUMP_KOU_4_0"/>
      <w:bookmarkStart w:id="60" w:name="JUMP_SEQ_29"/>
      <w:bookmarkStart w:id="61" w:name="MOKUJI_16"/>
      <w:bookmarkEnd w:id="59"/>
      <w:bookmarkEnd w:id="60"/>
      <w:bookmarkEnd w:id="61"/>
      <w:r w:rsidRPr="00F05553">
        <w:rPr>
          <w:rFonts w:ascii="PingFang SC" w:eastAsia="PingFang SC" w:hAnsi="PingFang SC" w:cs="宋体" w:hint="eastAsia"/>
          <w:color w:val="000000"/>
          <w:kern w:val="0"/>
          <w:sz w:val="27"/>
          <w:szCs w:val="27"/>
        </w:rPr>
        <w:t>４　ネットワーク主管課の長は、デジタル室長が定める基準によりネットワークの適正かつ効率的な利用及び管理を行うものとする。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62" w:name="JUMP_KOU_5_0"/>
      <w:bookmarkStart w:id="63" w:name="JUMP_SEQ_30"/>
      <w:bookmarkStart w:id="64" w:name="MOKUJI_17"/>
      <w:bookmarkEnd w:id="62"/>
      <w:bookmarkEnd w:id="63"/>
      <w:bookmarkEnd w:id="64"/>
      <w:r w:rsidRPr="00F05553">
        <w:rPr>
          <w:rFonts w:ascii="PingFang SC" w:eastAsia="PingFang SC" w:hAnsi="PingFang SC" w:cs="宋体" w:hint="eastAsia"/>
          <w:color w:val="000000"/>
          <w:kern w:val="0"/>
          <w:sz w:val="27"/>
          <w:szCs w:val="27"/>
        </w:rPr>
        <w:lastRenderedPageBreak/>
        <w:t>５　ネットワーク主管課の長は、個別ネットワークを行政情報ネットワークに接続しようとする場合は、デジタル室長と協議するものとする。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65" w:name="JUMP_KOU_6_0"/>
      <w:bookmarkStart w:id="66" w:name="JUMP_SEQ_31"/>
      <w:bookmarkStart w:id="67" w:name="MOKUJI_18"/>
      <w:bookmarkEnd w:id="53"/>
      <w:bookmarkEnd w:id="65"/>
      <w:bookmarkEnd w:id="66"/>
      <w:bookmarkEnd w:id="67"/>
      <w:r w:rsidRPr="00F05553">
        <w:rPr>
          <w:rFonts w:ascii="PingFang SC" w:eastAsia="PingFang SC" w:hAnsi="PingFang SC" w:cs="宋体" w:hint="eastAsia"/>
          <w:color w:val="000000"/>
          <w:kern w:val="0"/>
          <w:sz w:val="27"/>
          <w:szCs w:val="27"/>
        </w:rPr>
        <w:t>６　ネットワーク主管課の長は、個別ネットワークの一部を変更し、又は廃止した場合は、速やかにデジタル室長に報告するものとする。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68" w:name="JUMP_SEQ_32"/>
      <w:bookmarkStart w:id="69" w:name="MOKUJI_19"/>
      <w:bookmarkStart w:id="70" w:name="JUMP_JYO_5_0_0"/>
      <w:bookmarkEnd w:id="68"/>
      <w:bookmarkEnd w:id="69"/>
      <w:r w:rsidRPr="00F05553">
        <w:rPr>
          <w:rFonts w:ascii="PingFang SC" w:eastAsia="PingFang SC" w:hAnsi="PingFang SC" w:cs="宋体" w:hint="eastAsia"/>
          <w:color w:val="000000"/>
          <w:kern w:val="0"/>
          <w:sz w:val="27"/>
          <w:szCs w:val="27"/>
        </w:rPr>
        <w:t>（情報システムの運営）</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71" w:name="JUMP_SEQ_33"/>
      <w:bookmarkEnd w:id="71"/>
      <w:r w:rsidRPr="00F05553">
        <w:rPr>
          <w:rFonts w:ascii="PingFang SC" w:eastAsia="PingFang SC" w:hAnsi="PingFang SC" w:cs="宋体" w:hint="eastAsia"/>
          <w:b/>
          <w:bCs/>
          <w:color w:val="000000"/>
          <w:kern w:val="0"/>
          <w:sz w:val="27"/>
          <w:szCs w:val="27"/>
        </w:rPr>
        <w:t>第５条</w:t>
      </w:r>
      <w:r w:rsidRPr="00F05553">
        <w:rPr>
          <w:rFonts w:ascii="PingFang SC" w:eastAsia="PingFang SC" w:hAnsi="PingFang SC" w:cs="宋体" w:hint="eastAsia"/>
          <w:color w:val="000000"/>
          <w:kern w:val="0"/>
          <w:sz w:val="27"/>
          <w:szCs w:val="27"/>
        </w:rPr>
        <w:t xml:space="preserve">　情報システムの開発は、システム開発を必要とする業務を所掌する室課所の長が、コンピュータ主管課の長及びネットワーク主管課の長の同意及び協力を得て行うものとする。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72" w:name="JUMP_SEQ_34"/>
      <w:bookmarkStart w:id="73" w:name="MOKUJI_20"/>
      <w:bookmarkEnd w:id="72"/>
      <w:bookmarkEnd w:id="73"/>
      <w:r w:rsidRPr="00F05553">
        <w:rPr>
          <w:rFonts w:ascii="PingFang SC" w:eastAsia="PingFang SC" w:hAnsi="PingFang SC" w:cs="宋体" w:hint="eastAsia"/>
          <w:color w:val="000000"/>
          <w:kern w:val="0"/>
          <w:sz w:val="27"/>
          <w:szCs w:val="27"/>
        </w:rPr>
        <w:t>２　室課所の長は、システム開発を行おうとする場合は、デジタル室長と協議するものとする。ただし、デジタル室長が認める協議に代わる手続を経た場合又は軽易なシステム開発を行う場合は、この限りでない。</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74" w:name="JUMP_SEQ_35"/>
      <w:bookmarkStart w:id="75" w:name="MOKUJI_21"/>
      <w:bookmarkEnd w:id="70"/>
      <w:bookmarkEnd w:id="74"/>
      <w:bookmarkEnd w:id="75"/>
      <w:r w:rsidRPr="00F05553">
        <w:rPr>
          <w:rFonts w:ascii="PingFang SC" w:eastAsia="PingFang SC" w:hAnsi="PingFang SC" w:cs="宋体" w:hint="eastAsia"/>
          <w:color w:val="000000"/>
          <w:kern w:val="0"/>
          <w:sz w:val="27"/>
          <w:szCs w:val="27"/>
        </w:rPr>
        <w:t>３　システム主管課の長は、システム開発が完了したときは、速やかにデジタル室長に開発の目的、情報システムの運用体制、運用方法等を報告するものとする。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76" w:name="JUMP_SEQ_36"/>
      <w:bookmarkStart w:id="77" w:name="MOKUJI_22"/>
      <w:bookmarkStart w:id="78" w:name="JUMP_JYO_6_0_0"/>
      <w:bookmarkEnd w:id="76"/>
      <w:bookmarkEnd w:id="77"/>
      <w:r w:rsidRPr="00F05553">
        <w:rPr>
          <w:rFonts w:ascii="PingFang SC" w:eastAsia="PingFang SC" w:hAnsi="PingFang SC" w:cs="宋体" w:hint="eastAsia"/>
          <w:b/>
          <w:bCs/>
          <w:color w:val="000000"/>
          <w:kern w:val="0"/>
          <w:sz w:val="27"/>
          <w:szCs w:val="27"/>
        </w:rPr>
        <w:t>第６条</w:t>
      </w:r>
      <w:r w:rsidRPr="00F05553">
        <w:rPr>
          <w:rFonts w:ascii="PingFang SC" w:eastAsia="PingFang SC" w:hAnsi="PingFang SC" w:cs="宋体" w:hint="eastAsia"/>
          <w:color w:val="000000"/>
          <w:kern w:val="0"/>
          <w:sz w:val="27"/>
          <w:szCs w:val="27"/>
        </w:rPr>
        <w:t xml:space="preserve">　情報システムの運用は、当該情報システムを所掌する室課所の長が、コンピュータ主管課の長及びネットワーク主管課の長の助言及び協力を得て行うものとする。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79" w:name="JUMP_SEQ_37"/>
      <w:bookmarkStart w:id="80" w:name="MOKUJI_23"/>
      <w:bookmarkEnd w:id="79"/>
      <w:bookmarkEnd w:id="80"/>
      <w:r w:rsidRPr="00F05553">
        <w:rPr>
          <w:rFonts w:ascii="PingFang SC" w:eastAsia="PingFang SC" w:hAnsi="PingFang SC" w:cs="宋体" w:hint="eastAsia"/>
          <w:color w:val="000000"/>
          <w:kern w:val="0"/>
          <w:sz w:val="27"/>
          <w:szCs w:val="27"/>
        </w:rPr>
        <w:t>２　システム主管課の長は、デジタル室長が定める基準により情報システムの適正かつ効率的な利用及び管理を行うものとする。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81" w:name="JUMP_SEQ_38"/>
      <w:bookmarkStart w:id="82" w:name="MOKUJI_24"/>
      <w:bookmarkEnd w:id="78"/>
      <w:bookmarkEnd w:id="81"/>
      <w:bookmarkEnd w:id="82"/>
      <w:r w:rsidRPr="00F05553">
        <w:rPr>
          <w:rFonts w:ascii="PingFang SC" w:eastAsia="PingFang SC" w:hAnsi="PingFang SC" w:cs="宋体" w:hint="eastAsia"/>
          <w:color w:val="000000"/>
          <w:kern w:val="0"/>
          <w:sz w:val="27"/>
          <w:szCs w:val="27"/>
        </w:rPr>
        <w:lastRenderedPageBreak/>
        <w:t>３　システム主管課の長は、情報システムを廃止しようとする場合は、デジタル室長、当該情報システムを利用するコンピュータ主管課の長及びネットワーク主管課の長に報告するものとする。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83" w:name="JUMP_SEQ_39"/>
      <w:bookmarkStart w:id="84" w:name="MOKUJI_25"/>
      <w:bookmarkStart w:id="85" w:name="JUMP_JYO_7_0_0"/>
      <w:bookmarkEnd w:id="83"/>
      <w:bookmarkEnd w:id="84"/>
      <w:r w:rsidRPr="00F05553">
        <w:rPr>
          <w:rFonts w:ascii="PingFang SC" w:eastAsia="PingFang SC" w:hAnsi="PingFang SC" w:cs="宋体" w:hint="eastAsia"/>
          <w:color w:val="000000"/>
          <w:kern w:val="0"/>
          <w:sz w:val="27"/>
          <w:szCs w:val="27"/>
        </w:rPr>
        <w:t>（経費の負担）</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86" w:name="JUMP_SEQ_40"/>
      <w:bookmarkEnd w:id="86"/>
      <w:r w:rsidRPr="00F05553">
        <w:rPr>
          <w:rFonts w:ascii="PingFang SC" w:eastAsia="PingFang SC" w:hAnsi="PingFang SC" w:cs="宋体" w:hint="eastAsia"/>
          <w:b/>
          <w:bCs/>
          <w:color w:val="000000"/>
          <w:kern w:val="0"/>
          <w:sz w:val="27"/>
          <w:szCs w:val="27"/>
        </w:rPr>
        <w:t>第７条</w:t>
      </w:r>
      <w:r w:rsidRPr="00F05553">
        <w:rPr>
          <w:rFonts w:ascii="PingFang SC" w:eastAsia="PingFang SC" w:hAnsi="PingFang SC" w:cs="宋体" w:hint="eastAsia"/>
          <w:color w:val="000000"/>
          <w:kern w:val="0"/>
          <w:sz w:val="27"/>
          <w:szCs w:val="27"/>
        </w:rPr>
        <w:t xml:space="preserve">　第３条から前条までに規定するコンピュータ、ネットワーク及び情報システムの運営に係る経費は、当該コンピュータ、ネットワーク又は情報システムを運営するコンピュータ主管課、ネットワーク主管課又はシステム主管課が負担する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87" w:name="JUMP_SEQ_41"/>
      <w:bookmarkStart w:id="88" w:name="MOKUJI_26"/>
      <w:bookmarkEnd w:id="85"/>
      <w:bookmarkEnd w:id="87"/>
      <w:bookmarkEnd w:id="88"/>
      <w:r w:rsidRPr="00F05553">
        <w:rPr>
          <w:rFonts w:ascii="PingFang SC" w:eastAsia="PingFang SC" w:hAnsi="PingFang SC" w:cs="宋体" w:hint="eastAsia"/>
          <w:color w:val="000000"/>
          <w:kern w:val="0"/>
          <w:sz w:val="27"/>
          <w:szCs w:val="27"/>
        </w:rPr>
        <w:t>２　前項の規定にかかわらず、コンピュータ主管課、ネットワーク主管課又はシステム主管課を所管する局長は、コンピュータ、ネットワーク又は情報システムの経費の全てをコンピュータ主管課、ネットワーク主管課又はシステム主管課に負担させることが適当でないと認める場合は、総務局財政部長と協議の上、経費の分担について、別に定めることができ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89" w:name="JUMP_SEQ_42"/>
      <w:bookmarkStart w:id="90" w:name="MOKUJI_27"/>
      <w:bookmarkStart w:id="91" w:name="JUMP_JYO_8_0_0"/>
      <w:bookmarkEnd w:id="89"/>
      <w:bookmarkEnd w:id="90"/>
      <w:r w:rsidRPr="00F05553">
        <w:rPr>
          <w:rFonts w:ascii="PingFang SC" w:eastAsia="PingFang SC" w:hAnsi="PingFang SC" w:cs="宋体" w:hint="eastAsia"/>
          <w:color w:val="000000"/>
          <w:kern w:val="0"/>
          <w:sz w:val="27"/>
          <w:szCs w:val="27"/>
        </w:rPr>
        <w:t>（情報セキュリティ対策）</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92" w:name="JUMP_SEQ_43"/>
      <w:bookmarkEnd w:id="91"/>
      <w:bookmarkEnd w:id="92"/>
      <w:r w:rsidRPr="00F05553">
        <w:rPr>
          <w:rFonts w:ascii="PingFang SC" w:eastAsia="PingFang SC" w:hAnsi="PingFang SC" w:cs="宋体" w:hint="eastAsia"/>
          <w:b/>
          <w:bCs/>
          <w:color w:val="000000"/>
          <w:kern w:val="0"/>
          <w:sz w:val="27"/>
          <w:szCs w:val="27"/>
        </w:rPr>
        <w:t>第８条</w:t>
      </w:r>
      <w:r w:rsidRPr="00F05553">
        <w:rPr>
          <w:rFonts w:ascii="PingFang SC" w:eastAsia="PingFang SC" w:hAnsi="PingFang SC" w:cs="宋体" w:hint="eastAsia"/>
          <w:color w:val="000000"/>
          <w:kern w:val="0"/>
          <w:sz w:val="27"/>
          <w:szCs w:val="27"/>
        </w:rPr>
        <w:t xml:space="preserve">　コンピュータ主管課の長、ネットワーク主管課の長、システム主管課の長及び室課所の長は、情報セキュリティ対策（コンピュータ、ネットワーク又は情報システムの安全性、信頼性等の確保及びデータ等の漏えい、毀損、改ざん、滅失、不正な利用等の防止に必要な措置をいう。）を講じるとともに、デジタル室長が定めるところにより定期的に点検を行う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93" w:name="JUMP_SEQ_44"/>
      <w:bookmarkStart w:id="94" w:name="MOKUJI_28"/>
      <w:bookmarkStart w:id="95" w:name="JUMP_JYO_9_0_0"/>
      <w:bookmarkEnd w:id="93"/>
      <w:bookmarkEnd w:id="94"/>
      <w:r w:rsidRPr="00F05553">
        <w:rPr>
          <w:rFonts w:ascii="PingFang SC" w:eastAsia="PingFang SC" w:hAnsi="PingFang SC" w:cs="宋体" w:hint="eastAsia"/>
          <w:color w:val="000000"/>
          <w:kern w:val="0"/>
          <w:sz w:val="27"/>
          <w:szCs w:val="27"/>
        </w:rPr>
        <w:t>（情報システムの見直し及び診断）</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96" w:name="JUMP_SEQ_45"/>
      <w:bookmarkEnd w:id="96"/>
      <w:r w:rsidRPr="00F05553">
        <w:rPr>
          <w:rFonts w:ascii="PingFang SC" w:eastAsia="PingFang SC" w:hAnsi="PingFang SC" w:cs="宋体" w:hint="eastAsia"/>
          <w:b/>
          <w:bCs/>
          <w:color w:val="000000"/>
          <w:kern w:val="0"/>
          <w:sz w:val="27"/>
          <w:szCs w:val="27"/>
        </w:rPr>
        <w:lastRenderedPageBreak/>
        <w:t>第９条</w:t>
      </w:r>
      <w:r w:rsidRPr="00F05553">
        <w:rPr>
          <w:rFonts w:ascii="PingFang SC" w:eastAsia="PingFang SC" w:hAnsi="PingFang SC" w:cs="宋体" w:hint="eastAsia"/>
          <w:color w:val="000000"/>
          <w:kern w:val="0"/>
          <w:sz w:val="27"/>
          <w:szCs w:val="27"/>
        </w:rPr>
        <w:t xml:space="preserve">　システム主管課の長は、デジタル室長が定める基準により情報システムを定期的に見直し、その結果をデジタル室長に報告するものとする。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97" w:name="JUMP_SEQ_46"/>
      <w:bookmarkStart w:id="98" w:name="MOKUJI_29"/>
      <w:bookmarkEnd w:id="97"/>
      <w:bookmarkEnd w:id="98"/>
      <w:r w:rsidRPr="00F05553">
        <w:rPr>
          <w:rFonts w:ascii="PingFang SC" w:eastAsia="PingFang SC" w:hAnsi="PingFang SC" w:cs="宋体" w:hint="eastAsia"/>
          <w:color w:val="000000"/>
          <w:kern w:val="0"/>
          <w:sz w:val="27"/>
          <w:szCs w:val="27"/>
        </w:rPr>
        <w:t>２　デジタル室長は、システム主管課の長から要請がある場合又は必要があると認められる場合は、システムの診断を行うことができる。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99" w:name="JUMP_SEQ_47"/>
      <w:bookmarkStart w:id="100" w:name="MOKUJI_30"/>
      <w:bookmarkEnd w:id="95"/>
      <w:bookmarkEnd w:id="99"/>
      <w:bookmarkEnd w:id="100"/>
      <w:r w:rsidRPr="00F05553">
        <w:rPr>
          <w:rFonts w:ascii="PingFang SC" w:eastAsia="PingFang SC" w:hAnsi="PingFang SC" w:cs="宋体" w:hint="eastAsia"/>
          <w:color w:val="000000"/>
          <w:kern w:val="0"/>
          <w:sz w:val="27"/>
          <w:szCs w:val="27"/>
        </w:rPr>
        <w:t>３　デジタル室長は、前項の規定によるシステムの診断結果に基づき、システム主管課の長に、情報システムの改善等のための必要な措置をとることを要請することができる。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101" w:name="JUMP_SEQ_48"/>
      <w:bookmarkStart w:id="102" w:name="MOKUJI_31"/>
      <w:bookmarkStart w:id="103" w:name="JUMP_JYO_10_0_0"/>
      <w:bookmarkEnd w:id="101"/>
      <w:bookmarkEnd w:id="102"/>
      <w:r w:rsidRPr="00F05553">
        <w:rPr>
          <w:rFonts w:ascii="PingFang SC" w:eastAsia="PingFang SC" w:hAnsi="PingFang SC" w:cs="宋体" w:hint="eastAsia"/>
          <w:color w:val="000000"/>
          <w:kern w:val="0"/>
          <w:sz w:val="27"/>
          <w:szCs w:val="27"/>
        </w:rPr>
        <w:t>（運営環境の整備）</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104" w:name="JUMP_SEQ_49"/>
      <w:bookmarkEnd w:id="103"/>
      <w:bookmarkEnd w:id="104"/>
      <w:r w:rsidRPr="00F05553">
        <w:rPr>
          <w:rFonts w:ascii="PingFang SC" w:eastAsia="PingFang SC" w:hAnsi="PingFang SC" w:cs="宋体" w:hint="eastAsia"/>
          <w:b/>
          <w:bCs/>
          <w:color w:val="000000"/>
          <w:kern w:val="0"/>
          <w:sz w:val="27"/>
          <w:szCs w:val="27"/>
        </w:rPr>
        <w:t>第10条</w:t>
      </w:r>
      <w:r w:rsidRPr="00F05553">
        <w:rPr>
          <w:rFonts w:ascii="PingFang SC" w:eastAsia="PingFang SC" w:hAnsi="PingFang SC" w:cs="宋体" w:hint="eastAsia"/>
          <w:color w:val="000000"/>
          <w:kern w:val="0"/>
          <w:sz w:val="27"/>
          <w:szCs w:val="27"/>
        </w:rPr>
        <w:t xml:space="preserve">　コンピュータ主管課の長、ネットワーク主管課の長又はシステム主管課の長は、コンピュータ、ネットワーク又は情報システムの運営を円滑に行うため、開発、運用体制の確保、研修の実施等運営環境の整備に努める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105" w:name="JUMP_SEQ_50"/>
      <w:bookmarkStart w:id="106" w:name="MOKUJI_32"/>
      <w:bookmarkStart w:id="107" w:name="JUMP_JYO_11_0_0"/>
      <w:bookmarkEnd w:id="105"/>
      <w:bookmarkEnd w:id="106"/>
      <w:r w:rsidRPr="00F05553">
        <w:rPr>
          <w:rFonts w:ascii="PingFang SC" w:eastAsia="PingFang SC" w:hAnsi="PingFang SC" w:cs="宋体" w:hint="eastAsia"/>
          <w:color w:val="000000"/>
          <w:kern w:val="0"/>
          <w:sz w:val="27"/>
          <w:szCs w:val="27"/>
        </w:rPr>
        <w:t>（調査、助言及び支援）</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108" w:name="JUMP_SEQ_51"/>
      <w:bookmarkEnd w:id="108"/>
      <w:r w:rsidRPr="00F05553">
        <w:rPr>
          <w:rFonts w:ascii="PingFang SC" w:eastAsia="PingFang SC" w:hAnsi="PingFang SC" w:cs="宋体" w:hint="eastAsia"/>
          <w:b/>
          <w:bCs/>
          <w:color w:val="000000"/>
          <w:kern w:val="0"/>
          <w:sz w:val="27"/>
          <w:szCs w:val="27"/>
        </w:rPr>
        <w:t>第11条</w:t>
      </w:r>
      <w:r w:rsidRPr="00F05553">
        <w:rPr>
          <w:rFonts w:ascii="PingFang SC" w:eastAsia="PingFang SC" w:hAnsi="PingFang SC" w:cs="宋体" w:hint="eastAsia"/>
          <w:color w:val="000000"/>
          <w:kern w:val="0"/>
          <w:sz w:val="27"/>
          <w:szCs w:val="27"/>
        </w:rPr>
        <w:t xml:space="preserve">　デジタル室長は、室課所の長に対し、コンピュータ、ネットワーク及び情報システムの運営に関する必要な事項の調査を行うことができる。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109" w:name="JUMP_SEQ_52"/>
      <w:bookmarkStart w:id="110" w:name="MOKUJI_33"/>
      <w:bookmarkEnd w:id="109"/>
      <w:bookmarkEnd w:id="110"/>
      <w:r w:rsidRPr="00F05553">
        <w:rPr>
          <w:rFonts w:ascii="PingFang SC" w:eastAsia="PingFang SC" w:hAnsi="PingFang SC" w:cs="宋体" w:hint="eastAsia"/>
          <w:color w:val="000000"/>
          <w:kern w:val="0"/>
          <w:sz w:val="27"/>
          <w:szCs w:val="27"/>
        </w:rPr>
        <w:t>２　デジタル室長は、コンピュータ主管課の長、ネットワーク主管課の長又はシステム主管課の長に対し、コンピュータ、ネットワーク又は情報システムの安全性、信頼性及び効率性についての助言を行う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111" w:name="JUMP_SEQ_53"/>
      <w:bookmarkStart w:id="112" w:name="MOKUJI_34"/>
      <w:bookmarkEnd w:id="107"/>
      <w:bookmarkEnd w:id="111"/>
      <w:bookmarkEnd w:id="112"/>
      <w:r w:rsidRPr="00F05553">
        <w:rPr>
          <w:rFonts w:ascii="PingFang SC" w:eastAsia="PingFang SC" w:hAnsi="PingFang SC" w:cs="宋体" w:hint="eastAsia"/>
          <w:color w:val="000000"/>
          <w:kern w:val="0"/>
          <w:sz w:val="27"/>
          <w:szCs w:val="27"/>
        </w:rPr>
        <w:lastRenderedPageBreak/>
        <w:t>３　デジタル室長は、コンピュータ、ネットワーク及び情報システムの運営に関する研修、情報提供等の支援を行うものとする。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113" w:name="JUMP_SEQ_54"/>
      <w:bookmarkStart w:id="114" w:name="MOKUJI_35"/>
      <w:bookmarkStart w:id="115" w:name="JUMP_JYO_12_0_0"/>
      <w:bookmarkEnd w:id="113"/>
      <w:bookmarkEnd w:id="114"/>
      <w:r w:rsidRPr="00F05553">
        <w:rPr>
          <w:rFonts w:ascii="PingFang SC" w:eastAsia="PingFang SC" w:hAnsi="PingFang SC" w:cs="宋体" w:hint="eastAsia"/>
          <w:color w:val="000000"/>
          <w:kern w:val="0"/>
          <w:sz w:val="27"/>
          <w:szCs w:val="27"/>
        </w:rPr>
        <w:t>（適用除外）</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116" w:name="JUMP_SEQ_55"/>
      <w:bookmarkEnd w:id="115"/>
      <w:bookmarkEnd w:id="116"/>
      <w:r w:rsidRPr="00F05553">
        <w:rPr>
          <w:rFonts w:ascii="PingFang SC" w:eastAsia="PingFang SC" w:hAnsi="PingFang SC" w:cs="宋体" w:hint="eastAsia"/>
          <w:b/>
          <w:bCs/>
          <w:color w:val="000000"/>
          <w:kern w:val="0"/>
          <w:sz w:val="27"/>
          <w:szCs w:val="27"/>
        </w:rPr>
        <w:t>第12条</w:t>
      </w:r>
      <w:r w:rsidRPr="00F05553">
        <w:rPr>
          <w:rFonts w:ascii="PingFang SC" w:eastAsia="PingFang SC" w:hAnsi="PingFang SC" w:cs="宋体" w:hint="eastAsia"/>
          <w:color w:val="000000"/>
          <w:kern w:val="0"/>
          <w:sz w:val="27"/>
          <w:szCs w:val="27"/>
        </w:rPr>
        <w:t xml:space="preserve">　この訓令は、計測、制御、操作等の自動化に限定して使用するコンピュータ、ネットワーク及び情報システムには適用しない。</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117" w:name="JUMP_SEQ_56"/>
      <w:bookmarkStart w:id="118" w:name="MOKUJI_36"/>
      <w:bookmarkStart w:id="119" w:name="JUMP_JYO_13_0_0"/>
      <w:bookmarkEnd w:id="117"/>
      <w:bookmarkEnd w:id="118"/>
      <w:r w:rsidRPr="00F05553">
        <w:rPr>
          <w:rFonts w:ascii="PingFang SC" w:eastAsia="PingFang SC" w:hAnsi="PingFang SC" w:cs="宋体" w:hint="eastAsia"/>
          <w:color w:val="000000"/>
          <w:kern w:val="0"/>
          <w:sz w:val="27"/>
          <w:szCs w:val="27"/>
        </w:rPr>
        <w:t>（実施細目）</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120" w:name="JUMP_SEQ_57"/>
      <w:bookmarkEnd w:id="119"/>
      <w:bookmarkEnd w:id="120"/>
      <w:r w:rsidRPr="00F05553">
        <w:rPr>
          <w:rFonts w:ascii="PingFang SC" w:eastAsia="PingFang SC" w:hAnsi="PingFang SC" w:cs="宋体" w:hint="eastAsia"/>
          <w:b/>
          <w:bCs/>
          <w:color w:val="000000"/>
          <w:kern w:val="0"/>
          <w:sz w:val="27"/>
          <w:szCs w:val="27"/>
        </w:rPr>
        <w:t>第13条</w:t>
      </w:r>
      <w:r w:rsidRPr="00F05553">
        <w:rPr>
          <w:rFonts w:ascii="PingFang SC" w:eastAsia="PingFang SC" w:hAnsi="PingFang SC" w:cs="宋体" w:hint="eastAsia"/>
          <w:color w:val="000000"/>
          <w:kern w:val="0"/>
          <w:sz w:val="27"/>
          <w:szCs w:val="27"/>
        </w:rPr>
        <w:t xml:space="preserve">　この訓令の施行に関し必要な事項は、デジタル室長が定める。</w:t>
      </w: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121" w:name="JUMP_SEQ_58"/>
      <w:bookmarkStart w:id="122" w:name="MOKUJI_37"/>
      <w:bookmarkEnd w:id="121"/>
      <w:bookmarkEnd w:id="122"/>
      <w:r w:rsidRPr="00F05553">
        <w:rPr>
          <w:rFonts w:ascii="PingFang SC" w:eastAsia="PingFang SC" w:hAnsi="PingFang SC" w:cs="宋体" w:hint="eastAsia"/>
          <w:color w:val="000000"/>
          <w:kern w:val="0"/>
          <w:sz w:val="27"/>
          <w:szCs w:val="27"/>
        </w:rPr>
        <w:t>附　則</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123" w:name="JUMP_SEQ_59"/>
      <w:bookmarkStart w:id="124" w:name="MOKUJI_38"/>
      <w:bookmarkEnd w:id="18"/>
      <w:bookmarkEnd w:id="123"/>
      <w:bookmarkEnd w:id="124"/>
      <w:r w:rsidRPr="00F05553">
        <w:rPr>
          <w:rFonts w:ascii="PingFang SC" w:eastAsia="PingFang SC" w:hAnsi="PingFang SC" w:cs="宋体" w:hint="eastAsia"/>
          <w:color w:val="000000"/>
          <w:kern w:val="0"/>
          <w:sz w:val="27"/>
          <w:szCs w:val="27"/>
        </w:rPr>
        <w:t>１　この訓令は、平成11年４月１日から施行する。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125" w:name="JUMP_SEQ_60"/>
      <w:bookmarkStart w:id="126" w:name="MOKUJI_39"/>
      <w:bookmarkEnd w:id="47"/>
      <w:bookmarkEnd w:id="125"/>
      <w:bookmarkEnd w:id="126"/>
      <w:r w:rsidRPr="00F05553">
        <w:rPr>
          <w:rFonts w:ascii="PingFang SC" w:eastAsia="PingFang SC" w:hAnsi="PingFang SC" w:cs="宋体" w:hint="eastAsia"/>
          <w:color w:val="000000"/>
          <w:kern w:val="0"/>
          <w:sz w:val="27"/>
          <w:szCs w:val="27"/>
        </w:rPr>
        <w:t>２　神奈川県電子計算組織運営規程（昭和52年神奈川県訓令第24号）は廃止する。</w:t>
      </w:r>
    </w:p>
    <w:p w:rsidR="00F05553" w:rsidRPr="00F05553" w:rsidRDefault="00F05553" w:rsidP="00F05553">
      <w:pPr>
        <w:widowControl/>
        <w:ind w:hanging="200"/>
        <w:jc w:val="left"/>
        <w:rPr>
          <w:rFonts w:ascii="PingFang SC" w:eastAsia="PingFang SC" w:hAnsi="PingFang SC" w:cs="宋体" w:hint="eastAsia"/>
          <w:color w:val="000000"/>
          <w:kern w:val="0"/>
          <w:sz w:val="27"/>
          <w:szCs w:val="27"/>
        </w:rPr>
      </w:pPr>
      <w:bookmarkStart w:id="127" w:name="JUMP_SEQ_61"/>
      <w:bookmarkStart w:id="128" w:name="MOKUJI_40"/>
      <w:bookmarkEnd w:id="50"/>
      <w:bookmarkEnd w:id="127"/>
      <w:bookmarkEnd w:id="128"/>
      <w:r w:rsidRPr="00F05553">
        <w:rPr>
          <w:rFonts w:ascii="PingFang SC" w:eastAsia="PingFang SC" w:hAnsi="PingFang SC" w:cs="宋体" w:hint="eastAsia"/>
          <w:color w:val="000000"/>
          <w:kern w:val="0"/>
          <w:sz w:val="27"/>
          <w:szCs w:val="27"/>
        </w:rPr>
        <w:t>３　この訓令の施行の際現にコンピュータ、ネットワーク又は情報システムを運営している室課所の長は、第３条第１項、第４条第３項又は第５条第３項に規定する事項を、情報システム課長が定めるところにより報告するものとする。</w:t>
      </w: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129" w:name="JUMP_SEQ_62"/>
      <w:bookmarkStart w:id="130" w:name="MOKUJI_41"/>
      <w:bookmarkStart w:id="131" w:name="JUMP_SEQ_63"/>
      <w:bookmarkStart w:id="132" w:name="MOKUJI_42"/>
      <w:bookmarkStart w:id="133" w:name="JUMP_FUSOKU_CODE_41593000000100000000"/>
      <w:bookmarkEnd w:id="129"/>
      <w:bookmarkEnd w:id="130"/>
      <w:bookmarkEnd w:id="131"/>
      <w:bookmarkEnd w:id="132"/>
      <w:r w:rsidRPr="00F05553">
        <w:rPr>
          <w:rFonts w:ascii="PingFang SC" w:eastAsia="PingFang SC" w:hAnsi="PingFang SC" w:cs="宋体" w:hint="eastAsia"/>
          <w:color w:val="000000"/>
          <w:kern w:val="0"/>
          <w:sz w:val="27"/>
          <w:szCs w:val="27"/>
        </w:rPr>
        <w:t>附　則（平成15年３月28日訓令第１号）</w:t>
      </w:r>
    </w:p>
    <w:p w:rsidR="00F05553" w:rsidRPr="00F05553" w:rsidRDefault="00F05553" w:rsidP="00F05553">
      <w:pPr>
        <w:widowControl/>
        <w:ind w:firstLine="200"/>
        <w:jc w:val="left"/>
        <w:rPr>
          <w:rFonts w:ascii="PingFang SC" w:eastAsia="PingFang SC" w:hAnsi="PingFang SC" w:cs="宋体" w:hint="eastAsia"/>
          <w:color w:val="000000"/>
          <w:kern w:val="0"/>
          <w:sz w:val="27"/>
          <w:szCs w:val="27"/>
        </w:rPr>
      </w:pPr>
      <w:bookmarkStart w:id="134" w:name="JUMP_SEQ_64"/>
      <w:bookmarkEnd w:id="133"/>
      <w:bookmarkEnd w:id="134"/>
      <w:r w:rsidRPr="00F05553">
        <w:rPr>
          <w:rFonts w:ascii="PingFang SC" w:eastAsia="PingFang SC" w:hAnsi="PingFang SC" w:cs="宋体" w:hint="eastAsia"/>
          <w:color w:val="000000"/>
          <w:kern w:val="0"/>
          <w:sz w:val="27"/>
          <w:szCs w:val="27"/>
        </w:rPr>
        <w:t>この訓令は、平成15年４月１日から施行する。</w:t>
      </w: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135" w:name="JUMP_SEQ_65"/>
      <w:bookmarkStart w:id="136" w:name="MOKUJI_43"/>
      <w:bookmarkStart w:id="137" w:name="JUMP_FUSOKU_CODE_41993000002000000000"/>
      <w:bookmarkEnd w:id="135"/>
      <w:bookmarkEnd w:id="136"/>
      <w:r w:rsidRPr="00F05553">
        <w:rPr>
          <w:rFonts w:ascii="PingFang SC" w:eastAsia="PingFang SC" w:hAnsi="PingFang SC" w:cs="宋体" w:hint="eastAsia"/>
          <w:color w:val="000000"/>
          <w:kern w:val="0"/>
          <w:sz w:val="27"/>
          <w:szCs w:val="27"/>
        </w:rPr>
        <w:t>附　則（平成19年３月30日訓令第20号）</w:t>
      </w:r>
    </w:p>
    <w:p w:rsidR="00F05553" w:rsidRPr="00F05553" w:rsidRDefault="00F05553" w:rsidP="00F05553">
      <w:pPr>
        <w:widowControl/>
        <w:ind w:firstLine="200"/>
        <w:jc w:val="left"/>
        <w:rPr>
          <w:rFonts w:ascii="PingFang SC" w:eastAsia="PingFang SC" w:hAnsi="PingFang SC" w:cs="宋体" w:hint="eastAsia"/>
          <w:color w:val="000000"/>
          <w:kern w:val="0"/>
          <w:sz w:val="27"/>
          <w:szCs w:val="27"/>
        </w:rPr>
      </w:pPr>
      <w:bookmarkStart w:id="138" w:name="JUMP_SEQ_66"/>
      <w:bookmarkEnd w:id="137"/>
      <w:bookmarkEnd w:id="138"/>
      <w:r w:rsidRPr="00F05553">
        <w:rPr>
          <w:rFonts w:ascii="PingFang SC" w:eastAsia="PingFang SC" w:hAnsi="PingFang SC" w:cs="宋体" w:hint="eastAsia"/>
          <w:color w:val="000000"/>
          <w:kern w:val="0"/>
          <w:sz w:val="27"/>
          <w:szCs w:val="27"/>
        </w:rPr>
        <w:t>この訓令は、平成19年４月１日から施行する。</w:t>
      </w: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139" w:name="JUMP_SEQ_67"/>
      <w:bookmarkStart w:id="140" w:name="MOKUJI_44"/>
      <w:bookmarkStart w:id="141" w:name="JUMP_FUSOKU_CODE_42093000001900000000"/>
      <w:bookmarkEnd w:id="139"/>
      <w:bookmarkEnd w:id="140"/>
      <w:r w:rsidRPr="00F05553">
        <w:rPr>
          <w:rFonts w:ascii="PingFang SC" w:eastAsia="PingFang SC" w:hAnsi="PingFang SC" w:cs="宋体" w:hint="eastAsia"/>
          <w:color w:val="000000"/>
          <w:kern w:val="0"/>
          <w:sz w:val="27"/>
          <w:szCs w:val="27"/>
        </w:rPr>
        <w:t>附　則（平成20年３月31日訓令第19号）</w:t>
      </w:r>
    </w:p>
    <w:p w:rsidR="00F05553" w:rsidRPr="00F05553" w:rsidRDefault="00F05553" w:rsidP="00F05553">
      <w:pPr>
        <w:widowControl/>
        <w:ind w:firstLine="200"/>
        <w:jc w:val="left"/>
        <w:rPr>
          <w:rFonts w:ascii="PingFang SC" w:eastAsia="PingFang SC" w:hAnsi="PingFang SC" w:cs="宋体" w:hint="eastAsia"/>
          <w:color w:val="000000"/>
          <w:kern w:val="0"/>
          <w:sz w:val="27"/>
          <w:szCs w:val="27"/>
        </w:rPr>
      </w:pPr>
      <w:bookmarkStart w:id="142" w:name="JUMP_SEQ_68"/>
      <w:bookmarkEnd w:id="141"/>
      <w:bookmarkEnd w:id="142"/>
      <w:r w:rsidRPr="00F05553">
        <w:rPr>
          <w:rFonts w:ascii="PingFang SC" w:eastAsia="PingFang SC" w:hAnsi="PingFang SC" w:cs="宋体" w:hint="eastAsia"/>
          <w:color w:val="000000"/>
          <w:kern w:val="0"/>
          <w:sz w:val="27"/>
          <w:szCs w:val="27"/>
        </w:rPr>
        <w:lastRenderedPageBreak/>
        <w:t>この訓令は、平成20年４月１日から施行する。</w:t>
      </w: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143" w:name="JUMP_SEQ_69"/>
      <w:bookmarkStart w:id="144" w:name="MOKUJI_45"/>
      <w:bookmarkStart w:id="145" w:name="JUMP_FUSOKU_CODE_42093000002600000000"/>
      <w:bookmarkEnd w:id="143"/>
      <w:bookmarkEnd w:id="144"/>
      <w:r w:rsidRPr="00F05553">
        <w:rPr>
          <w:rFonts w:ascii="PingFang SC" w:eastAsia="PingFang SC" w:hAnsi="PingFang SC" w:cs="宋体" w:hint="eastAsia"/>
          <w:color w:val="000000"/>
          <w:kern w:val="0"/>
          <w:sz w:val="27"/>
          <w:szCs w:val="27"/>
        </w:rPr>
        <w:t>附　則（平成20年６月10日訓令第26号）</w:t>
      </w:r>
    </w:p>
    <w:p w:rsidR="00F05553" w:rsidRPr="00F05553" w:rsidRDefault="00F05553" w:rsidP="00F05553">
      <w:pPr>
        <w:widowControl/>
        <w:ind w:firstLine="200"/>
        <w:jc w:val="left"/>
        <w:rPr>
          <w:rFonts w:ascii="PingFang SC" w:eastAsia="PingFang SC" w:hAnsi="PingFang SC" w:cs="宋体" w:hint="eastAsia"/>
          <w:color w:val="000000"/>
          <w:kern w:val="0"/>
          <w:sz w:val="27"/>
          <w:szCs w:val="27"/>
        </w:rPr>
      </w:pPr>
      <w:bookmarkStart w:id="146" w:name="JUMP_SEQ_70"/>
      <w:bookmarkEnd w:id="145"/>
      <w:bookmarkEnd w:id="146"/>
      <w:r w:rsidRPr="00F05553">
        <w:rPr>
          <w:rFonts w:ascii="PingFang SC" w:eastAsia="PingFang SC" w:hAnsi="PingFang SC" w:cs="宋体" w:hint="eastAsia"/>
          <w:color w:val="000000"/>
          <w:kern w:val="0"/>
          <w:sz w:val="27"/>
          <w:szCs w:val="27"/>
        </w:rPr>
        <w:t>この訓令は、公表の日から施行する。</w:t>
      </w: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147" w:name="JUMP_SEQ_71"/>
      <w:bookmarkStart w:id="148" w:name="MOKUJI_46"/>
      <w:bookmarkStart w:id="149" w:name="JUMP_FUSOKU_CODE_42293000001400000000"/>
      <w:bookmarkEnd w:id="147"/>
      <w:bookmarkEnd w:id="148"/>
      <w:r w:rsidRPr="00F05553">
        <w:rPr>
          <w:rFonts w:ascii="PingFang SC" w:eastAsia="PingFang SC" w:hAnsi="PingFang SC" w:cs="宋体" w:hint="eastAsia"/>
          <w:color w:val="000000"/>
          <w:kern w:val="0"/>
          <w:sz w:val="27"/>
          <w:szCs w:val="27"/>
        </w:rPr>
        <w:t>附　則（平成22年３月30日訓令第14号）</w:t>
      </w:r>
    </w:p>
    <w:p w:rsidR="00F05553" w:rsidRPr="00F05553" w:rsidRDefault="00F05553" w:rsidP="00F05553">
      <w:pPr>
        <w:widowControl/>
        <w:ind w:firstLine="200"/>
        <w:jc w:val="left"/>
        <w:rPr>
          <w:rFonts w:ascii="PingFang SC" w:eastAsia="PingFang SC" w:hAnsi="PingFang SC" w:cs="宋体" w:hint="eastAsia"/>
          <w:color w:val="000000"/>
          <w:kern w:val="0"/>
          <w:sz w:val="27"/>
          <w:szCs w:val="27"/>
        </w:rPr>
      </w:pPr>
      <w:bookmarkStart w:id="150" w:name="JUMP_SEQ_72"/>
      <w:bookmarkEnd w:id="149"/>
      <w:bookmarkEnd w:id="150"/>
      <w:r w:rsidRPr="00F05553">
        <w:rPr>
          <w:rFonts w:ascii="PingFang SC" w:eastAsia="PingFang SC" w:hAnsi="PingFang SC" w:cs="宋体" w:hint="eastAsia"/>
          <w:color w:val="000000"/>
          <w:kern w:val="0"/>
          <w:sz w:val="27"/>
          <w:szCs w:val="27"/>
        </w:rPr>
        <w:t>この訓令は、平成22年４月１日から施行する。</w:t>
      </w: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151" w:name="JUMP_SEQ_73"/>
      <w:bookmarkStart w:id="152" w:name="MOKUJI_47"/>
      <w:bookmarkStart w:id="153" w:name="JUMP_FUSOKU_CODE_42493000001300000000"/>
      <w:bookmarkEnd w:id="151"/>
      <w:bookmarkEnd w:id="152"/>
      <w:r w:rsidRPr="00F05553">
        <w:rPr>
          <w:rFonts w:ascii="PingFang SC" w:eastAsia="PingFang SC" w:hAnsi="PingFang SC" w:cs="宋体" w:hint="eastAsia"/>
          <w:color w:val="000000"/>
          <w:kern w:val="0"/>
          <w:sz w:val="27"/>
          <w:szCs w:val="27"/>
        </w:rPr>
        <w:t>附　則（平成24年３月30日訓令第13号）</w:t>
      </w:r>
    </w:p>
    <w:p w:rsidR="00F05553" w:rsidRPr="00F05553" w:rsidRDefault="00F05553" w:rsidP="00F05553">
      <w:pPr>
        <w:widowControl/>
        <w:ind w:firstLine="200"/>
        <w:jc w:val="left"/>
        <w:rPr>
          <w:rFonts w:ascii="PingFang SC" w:eastAsia="PingFang SC" w:hAnsi="PingFang SC" w:cs="宋体" w:hint="eastAsia"/>
          <w:color w:val="000000"/>
          <w:kern w:val="0"/>
          <w:sz w:val="27"/>
          <w:szCs w:val="27"/>
        </w:rPr>
      </w:pPr>
      <w:bookmarkStart w:id="154" w:name="JUMP_SEQ_74"/>
      <w:bookmarkEnd w:id="153"/>
      <w:bookmarkEnd w:id="154"/>
      <w:r w:rsidRPr="00F05553">
        <w:rPr>
          <w:rFonts w:ascii="PingFang SC" w:eastAsia="PingFang SC" w:hAnsi="PingFang SC" w:cs="宋体" w:hint="eastAsia"/>
          <w:color w:val="000000"/>
          <w:kern w:val="0"/>
          <w:sz w:val="27"/>
          <w:szCs w:val="27"/>
        </w:rPr>
        <w:t>この訓令は、平成24年４月１日から施行する。</w:t>
      </w: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155" w:name="JUMP_SEQ_75"/>
      <w:bookmarkStart w:id="156" w:name="MOKUJI_48"/>
      <w:bookmarkStart w:id="157" w:name="JUMP_FUSOKU_CODE_42593000001000000000"/>
      <w:bookmarkEnd w:id="155"/>
      <w:bookmarkEnd w:id="156"/>
      <w:r w:rsidRPr="00F05553">
        <w:rPr>
          <w:rFonts w:ascii="PingFang SC" w:eastAsia="PingFang SC" w:hAnsi="PingFang SC" w:cs="宋体" w:hint="eastAsia"/>
          <w:color w:val="000000"/>
          <w:kern w:val="0"/>
          <w:sz w:val="27"/>
          <w:szCs w:val="27"/>
        </w:rPr>
        <w:t>附　則（平成25年３月29日訓令第10号）</w:t>
      </w:r>
    </w:p>
    <w:p w:rsidR="00F05553" w:rsidRPr="00F05553" w:rsidRDefault="00F05553" w:rsidP="00F05553">
      <w:pPr>
        <w:widowControl/>
        <w:ind w:firstLine="200"/>
        <w:jc w:val="left"/>
        <w:rPr>
          <w:rFonts w:ascii="PingFang SC" w:eastAsia="PingFang SC" w:hAnsi="PingFang SC" w:cs="宋体" w:hint="eastAsia"/>
          <w:color w:val="000000"/>
          <w:kern w:val="0"/>
          <w:sz w:val="27"/>
          <w:szCs w:val="27"/>
        </w:rPr>
      </w:pPr>
      <w:bookmarkStart w:id="158" w:name="JUMP_SEQ_76"/>
      <w:bookmarkEnd w:id="157"/>
      <w:bookmarkEnd w:id="158"/>
      <w:r w:rsidRPr="00F05553">
        <w:rPr>
          <w:rFonts w:ascii="PingFang SC" w:eastAsia="PingFang SC" w:hAnsi="PingFang SC" w:cs="宋体" w:hint="eastAsia"/>
          <w:color w:val="000000"/>
          <w:kern w:val="0"/>
          <w:sz w:val="27"/>
          <w:szCs w:val="27"/>
        </w:rPr>
        <w:t>この訓令は、平成25年４月１日から施行する。</w:t>
      </w: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159" w:name="JUMP_SEQ_77"/>
      <w:bookmarkStart w:id="160" w:name="MOKUJI_49"/>
      <w:bookmarkStart w:id="161" w:name="JUMP_FUSOKU_CODE_42693000001500000000"/>
      <w:bookmarkEnd w:id="159"/>
      <w:bookmarkEnd w:id="160"/>
      <w:r w:rsidRPr="00F05553">
        <w:rPr>
          <w:rFonts w:ascii="PingFang SC" w:eastAsia="PingFang SC" w:hAnsi="PingFang SC" w:cs="宋体" w:hint="eastAsia"/>
          <w:color w:val="000000"/>
          <w:kern w:val="0"/>
          <w:sz w:val="27"/>
          <w:szCs w:val="27"/>
        </w:rPr>
        <w:t>附　則（平成26年４月22日訓令第15号）</w:t>
      </w:r>
    </w:p>
    <w:p w:rsidR="00F05553" w:rsidRPr="00F05553" w:rsidRDefault="00F05553" w:rsidP="00F05553">
      <w:pPr>
        <w:widowControl/>
        <w:ind w:firstLine="200"/>
        <w:jc w:val="left"/>
        <w:rPr>
          <w:rFonts w:ascii="PingFang SC" w:eastAsia="PingFang SC" w:hAnsi="PingFang SC" w:cs="宋体" w:hint="eastAsia"/>
          <w:color w:val="000000"/>
          <w:kern w:val="0"/>
          <w:sz w:val="27"/>
          <w:szCs w:val="27"/>
        </w:rPr>
      </w:pPr>
      <w:bookmarkStart w:id="162" w:name="JUMP_SEQ_78"/>
      <w:bookmarkEnd w:id="161"/>
      <w:bookmarkEnd w:id="162"/>
      <w:r w:rsidRPr="00F05553">
        <w:rPr>
          <w:rFonts w:ascii="PingFang SC" w:eastAsia="PingFang SC" w:hAnsi="PingFang SC" w:cs="宋体" w:hint="eastAsia"/>
          <w:color w:val="000000"/>
          <w:kern w:val="0"/>
          <w:sz w:val="27"/>
          <w:szCs w:val="27"/>
        </w:rPr>
        <w:t>この訓令は、公表の日から施行する。</w:t>
      </w: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163" w:name="JUMP_SEQ_79"/>
      <w:bookmarkStart w:id="164" w:name="MOKUJI_50"/>
      <w:bookmarkStart w:id="165" w:name="JUMP_FUSOKU_CODE_42793000001200000000"/>
      <w:bookmarkEnd w:id="163"/>
      <w:bookmarkEnd w:id="164"/>
      <w:r w:rsidRPr="00F05553">
        <w:rPr>
          <w:rFonts w:ascii="PingFang SC" w:eastAsia="PingFang SC" w:hAnsi="PingFang SC" w:cs="宋体" w:hint="eastAsia"/>
          <w:color w:val="000000"/>
          <w:kern w:val="0"/>
          <w:sz w:val="27"/>
          <w:szCs w:val="27"/>
        </w:rPr>
        <w:t>附　則（平成27年５月29日訓令第12号）</w:t>
      </w:r>
    </w:p>
    <w:p w:rsidR="00F05553" w:rsidRPr="00F05553" w:rsidRDefault="00F05553" w:rsidP="00F05553">
      <w:pPr>
        <w:widowControl/>
        <w:ind w:firstLine="200"/>
        <w:jc w:val="left"/>
        <w:rPr>
          <w:rFonts w:ascii="PingFang SC" w:eastAsia="PingFang SC" w:hAnsi="PingFang SC" w:cs="宋体" w:hint="eastAsia"/>
          <w:color w:val="000000"/>
          <w:kern w:val="0"/>
          <w:sz w:val="27"/>
          <w:szCs w:val="27"/>
        </w:rPr>
      </w:pPr>
      <w:bookmarkStart w:id="166" w:name="JUMP_SEQ_80"/>
      <w:bookmarkEnd w:id="165"/>
      <w:bookmarkEnd w:id="166"/>
      <w:r w:rsidRPr="00F05553">
        <w:rPr>
          <w:rFonts w:ascii="PingFang SC" w:eastAsia="PingFang SC" w:hAnsi="PingFang SC" w:cs="宋体" w:hint="eastAsia"/>
          <w:color w:val="000000"/>
          <w:kern w:val="0"/>
          <w:sz w:val="27"/>
          <w:szCs w:val="27"/>
        </w:rPr>
        <w:t>この訓令は、平成27年６月１日から施行する。</w:t>
      </w: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167" w:name="JUMP_SEQ_81"/>
      <w:bookmarkStart w:id="168" w:name="MOKUJI_51"/>
      <w:bookmarkStart w:id="169" w:name="JUMP_FUSOKU_CODE_42893000001100000000"/>
      <w:bookmarkEnd w:id="167"/>
      <w:bookmarkEnd w:id="168"/>
      <w:r w:rsidRPr="00F05553">
        <w:rPr>
          <w:rFonts w:ascii="PingFang SC" w:eastAsia="PingFang SC" w:hAnsi="PingFang SC" w:cs="宋体" w:hint="eastAsia"/>
          <w:color w:val="000000"/>
          <w:kern w:val="0"/>
          <w:sz w:val="27"/>
          <w:szCs w:val="27"/>
        </w:rPr>
        <w:t>附　則（平成28年３月29日訓令第11号）</w:t>
      </w:r>
    </w:p>
    <w:p w:rsidR="00F05553" w:rsidRPr="00F05553" w:rsidRDefault="00F05553" w:rsidP="00F05553">
      <w:pPr>
        <w:widowControl/>
        <w:ind w:firstLine="200"/>
        <w:jc w:val="left"/>
        <w:rPr>
          <w:rFonts w:ascii="PingFang SC" w:eastAsia="PingFang SC" w:hAnsi="PingFang SC" w:cs="宋体" w:hint="eastAsia"/>
          <w:color w:val="000000"/>
          <w:kern w:val="0"/>
          <w:sz w:val="27"/>
          <w:szCs w:val="27"/>
        </w:rPr>
      </w:pPr>
      <w:bookmarkStart w:id="170" w:name="JUMP_SEQ_82"/>
      <w:bookmarkEnd w:id="169"/>
      <w:bookmarkEnd w:id="170"/>
      <w:r w:rsidRPr="00F05553">
        <w:rPr>
          <w:rFonts w:ascii="PingFang SC" w:eastAsia="PingFang SC" w:hAnsi="PingFang SC" w:cs="宋体" w:hint="eastAsia"/>
          <w:color w:val="000000"/>
          <w:kern w:val="0"/>
          <w:sz w:val="27"/>
          <w:szCs w:val="27"/>
        </w:rPr>
        <w:t>この訓令は、平成28年４月１日から施行する。</w:t>
      </w: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171" w:name="JUMP_SEQ_83"/>
      <w:bookmarkStart w:id="172" w:name="MOKUJI_52"/>
      <w:bookmarkStart w:id="173" w:name="JUMP_FUSOKU_CODE_42993000000100000000"/>
      <w:bookmarkEnd w:id="171"/>
      <w:bookmarkEnd w:id="172"/>
      <w:r w:rsidRPr="00F05553">
        <w:rPr>
          <w:rFonts w:ascii="PingFang SC" w:eastAsia="PingFang SC" w:hAnsi="PingFang SC" w:cs="宋体" w:hint="eastAsia"/>
          <w:color w:val="000000"/>
          <w:kern w:val="0"/>
          <w:sz w:val="27"/>
          <w:szCs w:val="27"/>
        </w:rPr>
        <w:t>附　則（平成29年３月31日訓令第１号）</w:t>
      </w:r>
    </w:p>
    <w:p w:rsidR="00F05553" w:rsidRPr="00F05553" w:rsidRDefault="00F05553" w:rsidP="00F05553">
      <w:pPr>
        <w:widowControl/>
        <w:ind w:firstLine="200"/>
        <w:jc w:val="left"/>
        <w:rPr>
          <w:rFonts w:ascii="PingFang SC" w:eastAsia="PingFang SC" w:hAnsi="PingFang SC" w:cs="宋体" w:hint="eastAsia"/>
          <w:color w:val="000000"/>
          <w:kern w:val="0"/>
          <w:sz w:val="27"/>
          <w:szCs w:val="27"/>
        </w:rPr>
      </w:pPr>
      <w:bookmarkStart w:id="174" w:name="JUMP_SEQ_84"/>
      <w:bookmarkEnd w:id="173"/>
      <w:bookmarkEnd w:id="174"/>
      <w:r w:rsidRPr="00F05553">
        <w:rPr>
          <w:rFonts w:ascii="PingFang SC" w:eastAsia="PingFang SC" w:hAnsi="PingFang SC" w:cs="宋体" w:hint="eastAsia"/>
          <w:color w:val="000000"/>
          <w:kern w:val="0"/>
          <w:sz w:val="27"/>
          <w:szCs w:val="27"/>
        </w:rPr>
        <w:t>この訓令は、平成29年４月１日から施行する。</w:t>
      </w: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175" w:name="JUMP_SEQ_85"/>
      <w:bookmarkStart w:id="176" w:name="MOKUJI_53"/>
      <w:bookmarkStart w:id="177" w:name="JUMP_FUSOKU_CODE_43093000000800000000"/>
      <w:bookmarkEnd w:id="175"/>
      <w:bookmarkEnd w:id="176"/>
      <w:r w:rsidRPr="00F05553">
        <w:rPr>
          <w:rFonts w:ascii="PingFang SC" w:eastAsia="PingFang SC" w:hAnsi="PingFang SC" w:cs="宋体" w:hint="eastAsia"/>
          <w:color w:val="000000"/>
          <w:kern w:val="0"/>
          <w:sz w:val="27"/>
          <w:szCs w:val="27"/>
        </w:rPr>
        <w:t>附　則（平成30年３月30日訓令第８号）</w:t>
      </w:r>
    </w:p>
    <w:p w:rsidR="00F05553" w:rsidRPr="00F05553" w:rsidRDefault="00F05553" w:rsidP="00F05553">
      <w:pPr>
        <w:widowControl/>
        <w:ind w:firstLine="200"/>
        <w:jc w:val="left"/>
        <w:rPr>
          <w:rFonts w:ascii="PingFang SC" w:eastAsia="PingFang SC" w:hAnsi="PingFang SC" w:cs="宋体" w:hint="eastAsia"/>
          <w:color w:val="000000"/>
          <w:kern w:val="0"/>
          <w:sz w:val="27"/>
          <w:szCs w:val="27"/>
        </w:rPr>
      </w:pPr>
      <w:bookmarkStart w:id="178" w:name="JUMP_SEQ_86"/>
      <w:bookmarkEnd w:id="177"/>
      <w:bookmarkEnd w:id="178"/>
      <w:r w:rsidRPr="00F05553">
        <w:rPr>
          <w:rFonts w:ascii="PingFang SC" w:eastAsia="PingFang SC" w:hAnsi="PingFang SC" w:cs="宋体" w:hint="eastAsia"/>
          <w:color w:val="000000"/>
          <w:kern w:val="0"/>
          <w:sz w:val="27"/>
          <w:szCs w:val="27"/>
        </w:rPr>
        <w:t>この訓令は、平成30年４月１日から施行する。</w:t>
      </w: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179" w:name="JUMP_SEQ_87"/>
      <w:bookmarkStart w:id="180" w:name="MOKUJI_54"/>
      <w:bookmarkStart w:id="181" w:name="JUMP_FUSOKU_CODE_50193000000600000000"/>
      <w:bookmarkEnd w:id="179"/>
      <w:bookmarkEnd w:id="180"/>
      <w:r w:rsidRPr="00F05553">
        <w:rPr>
          <w:rFonts w:ascii="PingFang SC" w:eastAsia="PingFang SC" w:hAnsi="PingFang SC" w:cs="宋体" w:hint="eastAsia"/>
          <w:color w:val="000000"/>
          <w:kern w:val="0"/>
          <w:sz w:val="27"/>
          <w:szCs w:val="27"/>
        </w:rPr>
        <w:t>附　則（令和元年５月31日訓令第６号）</w:t>
      </w:r>
    </w:p>
    <w:p w:rsidR="00F05553" w:rsidRPr="00F05553" w:rsidRDefault="00F05553" w:rsidP="00F05553">
      <w:pPr>
        <w:widowControl/>
        <w:ind w:firstLine="200"/>
        <w:jc w:val="left"/>
        <w:rPr>
          <w:rFonts w:ascii="PingFang SC" w:eastAsia="PingFang SC" w:hAnsi="PingFang SC" w:cs="宋体" w:hint="eastAsia"/>
          <w:color w:val="000000"/>
          <w:kern w:val="0"/>
          <w:sz w:val="27"/>
          <w:szCs w:val="27"/>
          <w:lang w:eastAsia="ja-JP"/>
        </w:rPr>
      </w:pPr>
      <w:bookmarkStart w:id="182" w:name="JUMP_SEQ_88"/>
      <w:bookmarkEnd w:id="181"/>
      <w:bookmarkEnd w:id="182"/>
      <w:r w:rsidRPr="00F05553">
        <w:rPr>
          <w:rFonts w:ascii="PingFang SC" w:eastAsia="PingFang SC" w:hAnsi="PingFang SC" w:cs="宋体" w:hint="eastAsia"/>
          <w:color w:val="000000"/>
          <w:kern w:val="0"/>
          <w:sz w:val="27"/>
          <w:szCs w:val="27"/>
          <w:lang w:eastAsia="ja-JP"/>
        </w:rPr>
        <w:t>この訓令は、令和元年６月１日から施行する。</w:t>
      </w:r>
    </w:p>
    <w:p w:rsidR="00F05553" w:rsidRPr="00F05553" w:rsidRDefault="00F05553" w:rsidP="00F05553">
      <w:pPr>
        <w:widowControl/>
        <w:jc w:val="left"/>
        <w:rPr>
          <w:rFonts w:ascii="PingFang SC" w:eastAsia="PingFang SC" w:hAnsi="PingFang SC" w:cs="宋体" w:hint="eastAsia"/>
          <w:color w:val="000000"/>
          <w:kern w:val="0"/>
          <w:sz w:val="27"/>
          <w:szCs w:val="27"/>
        </w:rPr>
      </w:pPr>
      <w:bookmarkStart w:id="183" w:name="JUMP_SEQ_89"/>
      <w:bookmarkStart w:id="184" w:name="MOKUJI_55"/>
      <w:bookmarkStart w:id="185" w:name="JUMP_FUSOKU_CODE_50293000002100000000"/>
      <w:bookmarkEnd w:id="183"/>
      <w:bookmarkEnd w:id="184"/>
      <w:r w:rsidRPr="00F05553">
        <w:rPr>
          <w:rFonts w:ascii="PingFang SC" w:eastAsia="PingFang SC" w:hAnsi="PingFang SC" w:cs="宋体" w:hint="eastAsia"/>
          <w:color w:val="000000"/>
          <w:kern w:val="0"/>
          <w:sz w:val="27"/>
          <w:szCs w:val="27"/>
        </w:rPr>
        <w:t>附　則（令和２年10月30日訓令第21号）</w:t>
      </w:r>
    </w:p>
    <w:p w:rsidR="00F05553" w:rsidRPr="00F05553" w:rsidRDefault="00F05553" w:rsidP="00F05553">
      <w:pPr>
        <w:widowControl/>
        <w:ind w:firstLine="200"/>
        <w:jc w:val="left"/>
        <w:rPr>
          <w:rFonts w:ascii="PingFang SC" w:eastAsia="PingFang SC" w:hAnsi="PingFang SC" w:cs="宋体" w:hint="eastAsia"/>
          <w:color w:val="000000"/>
          <w:kern w:val="0"/>
          <w:sz w:val="27"/>
          <w:szCs w:val="27"/>
          <w:lang w:eastAsia="ja-JP"/>
        </w:rPr>
      </w:pPr>
      <w:bookmarkStart w:id="186" w:name="JUMP_SEQ_90"/>
      <w:bookmarkEnd w:id="185"/>
      <w:bookmarkEnd w:id="186"/>
      <w:r w:rsidRPr="00F05553">
        <w:rPr>
          <w:rFonts w:ascii="PingFang SC" w:eastAsia="PingFang SC" w:hAnsi="PingFang SC" w:cs="宋体" w:hint="eastAsia"/>
          <w:color w:val="000000"/>
          <w:kern w:val="0"/>
          <w:sz w:val="27"/>
          <w:szCs w:val="27"/>
          <w:lang w:eastAsia="ja-JP"/>
        </w:rPr>
        <w:lastRenderedPageBreak/>
        <w:t>この訓令は、令和２年11月１日から施行する。</w:t>
      </w:r>
    </w:p>
    <w:p w:rsidR="00F05553" w:rsidRPr="00F05553" w:rsidRDefault="00F05553">
      <w:pPr>
        <w:rPr>
          <w:lang w:eastAsia="ja-JP"/>
        </w:rPr>
      </w:pPr>
    </w:p>
    <w:p w:rsidR="00F05553" w:rsidRDefault="00F05553">
      <w:pPr>
        <w:rPr>
          <w:lang w:eastAsia="ja-JP"/>
        </w:rPr>
      </w:pPr>
    </w:p>
    <w:p w:rsidR="00F05553" w:rsidRDefault="00F05553">
      <w:pPr>
        <w:rPr>
          <w:lang w:eastAsia="ja-JP"/>
        </w:rPr>
      </w:pPr>
    </w:p>
    <w:p w:rsidR="00F05553" w:rsidRDefault="00F05553">
      <w:pPr>
        <w:rPr>
          <w:lang w:eastAsia="ja-JP"/>
        </w:rPr>
      </w:pPr>
    </w:p>
    <w:p w:rsidR="00F05553" w:rsidRDefault="00F05553">
      <w:pPr>
        <w:rPr>
          <w:lang w:eastAsia="ja-JP"/>
        </w:rPr>
      </w:pPr>
    </w:p>
    <w:p w:rsidR="00F05553" w:rsidRDefault="00F05553">
      <w:pPr>
        <w:rPr>
          <w:rFonts w:hint="eastAsia"/>
          <w:lang w:eastAsia="ja-JP"/>
        </w:rPr>
      </w:pPr>
    </w:p>
    <w:sectPr w:rsidR="00F05553"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53"/>
    <w:rsid w:val="00BD7E92"/>
    <w:rsid w:val="00F0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A713"/>
  <w15:chartTrackingRefBased/>
  <w15:docId w15:val="{6F2601B9-0FEC-244F-8A71-91C46ED2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5553"/>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90704">
      <w:bodyDiv w:val="1"/>
      <w:marLeft w:val="0"/>
      <w:marRight w:val="0"/>
      <w:marTop w:val="0"/>
      <w:marBottom w:val="0"/>
      <w:divBdr>
        <w:top w:val="none" w:sz="0" w:space="0" w:color="auto"/>
        <w:left w:val="none" w:sz="0" w:space="0" w:color="auto"/>
        <w:bottom w:val="none" w:sz="0" w:space="0" w:color="auto"/>
        <w:right w:val="none" w:sz="0" w:space="0" w:color="auto"/>
      </w:divBdr>
      <w:divsChild>
        <w:div w:id="671224479">
          <w:marLeft w:val="800"/>
          <w:marRight w:val="0"/>
          <w:marTop w:val="0"/>
          <w:marBottom w:val="0"/>
          <w:divBdr>
            <w:top w:val="none" w:sz="0" w:space="0" w:color="auto"/>
            <w:left w:val="none" w:sz="0" w:space="0" w:color="auto"/>
            <w:bottom w:val="none" w:sz="0" w:space="0" w:color="auto"/>
            <w:right w:val="none" w:sz="0" w:space="0" w:color="auto"/>
          </w:divBdr>
        </w:div>
        <w:div w:id="1725907154">
          <w:marLeft w:val="5000"/>
          <w:marRight w:val="0"/>
          <w:marTop w:val="0"/>
          <w:marBottom w:val="0"/>
          <w:divBdr>
            <w:top w:val="none" w:sz="0" w:space="0" w:color="auto"/>
            <w:left w:val="none" w:sz="0" w:space="0" w:color="auto"/>
            <w:bottom w:val="none" w:sz="0" w:space="0" w:color="auto"/>
            <w:right w:val="none" w:sz="0" w:space="0" w:color="auto"/>
          </w:divBdr>
        </w:div>
        <w:div w:id="206721935">
          <w:marLeft w:val="1200"/>
          <w:marRight w:val="0"/>
          <w:marTop w:val="0"/>
          <w:marBottom w:val="0"/>
          <w:divBdr>
            <w:top w:val="none" w:sz="0" w:space="0" w:color="auto"/>
            <w:left w:val="none" w:sz="0" w:space="0" w:color="auto"/>
            <w:bottom w:val="none" w:sz="0" w:space="0" w:color="auto"/>
            <w:right w:val="none" w:sz="0" w:space="0" w:color="auto"/>
          </w:divBdr>
        </w:div>
        <w:div w:id="1036737490">
          <w:marLeft w:val="5200"/>
          <w:marRight w:val="0"/>
          <w:marTop w:val="0"/>
          <w:marBottom w:val="0"/>
          <w:divBdr>
            <w:top w:val="none" w:sz="0" w:space="0" w:color="auto"/>
            <w:left w:val="none" w:sz="0" w:space="0" w:color="auto"/>
            <w:bottom w:val="none" w:sz="0" w:space="0" w:color="auto"/>
            <w:right w:val="none" w:sz="0" w:space="0" w:color="auto"/>
          </w:divBdr>
        </w:div>
        <w:div w:id="828864461">
          <w:marLeft w:val="5200"/>
          <w:marRight w:val="0"/>
          <w:marTop w:val="0"/>
          <w:marBottom w:val="0"/>
          <w:divBdr>
            <w:top w:val="none" w:sz="0" w:space="0" w:color="auto"/>
            <w:left w:val="none" w:sz="0" w:space="0" w:color="auto"/>
            <w:bottom w:val="none" w:sz="0" w:space="0" w:color="auto"/>
            <w:right w:val="none" w:sz="0" w:space="0" w:color="auto"/>
          </w:divBdr>
        </w:div>
        <w:div w:id="707146393">
          <w:marLeft w:val="600"/>
          <w:marRight w:val="0"/>
          <w:marTop w:val="0"/>
          <w:marBottom w:val="0"/>
          <w:divBdr>
            <w:top w:val="none" w:sz="0" w:space="0" w:color="auto"/>
            <w:left w:val="none" w:sz="0" w:space="0" w:color="auto"/>
            <w:bottom w:val="none" w:sz="0" w:space="0" w:color="auto"/>
            <w:right w:val="none" w:sz="0" w:space="0" w:color="auto"/>
          </w:divBdr>
        </w:div>
        <w:div w:id="538129459">
          <w:marLeft w:val="200"/>
          <w:marRight w:val="0"/>
          <w:marTop w:val="0"/>
          <w:marBottom w:val="0"/>
          <w:divBdr>
            <w:top w:val="none" w:sz="0" w:space="0" w:color="auto"/>
            <w:left w:val="none" w:sz="0" w:space="0" w:color="auto"/>
            <w:bottom w:val="none" w:sz="0" w:space="0" w:color="auto"/>
            <w:right w:val="none" w:sz="0" w:space="0" w:color="auto"/>
          </w:divBdr>
        </w:div>
        <w:div w:id="751856906">
          <w:marLeft w:val="200"/>
          <w:marRight w:val="0"/>
          <w:marTop w:val="0"/>
          <w:marBottom w:val="0"/>
          <w:divBdr>
            <w:top w:val="none" w:sz="0" w:space="0" w:color="auto"/>
            <w:left w:val="none" w:sz="0" w:space="0" w:color="auto"/>
            <w:bottom w:val="none" w:sz="0" w:space="0" w:color="auto"/>
            <w:right w:val="none" w:sz="0" w:space="0" w:color="auto"/>
          </w:divBdr>
        </w:div>
        <w:div w:id="916093667">
          <w:marLeft w:val="200"/>
          <w:marRight w:val="0"/>
          <w:marTop w:val="0"/>
          <w:marBottom w:val="0"/>
          <w:divBdr>
            <w:top w:val="none" w:sz="0" w:space="0" w:color="auto"/>
            <w:left w:val="none" w:sz="0" w:space="0" w:color="auto"/>
            <w:bottom w:val="none" w:sz="0" w:space="0" w:color="auto"/>
            <w:right w:val="none" w:sz="0" w:space="0" w:color="auto"/>
          </w:divBdr>
        </w:div>
        <w:div w:id="146164761">
          <w:marLeft w:val="200"/>
          <w:marRight w:val="0"/>
          <w:marTop w:val="0"/>
          <w:marBottom w:val="0"/>
          <w:divBdr>
            <w:top w:val="none" w:sz="0" w:space="0" w:color="auto"/>
            <w:left w:val="none" w:sz="0" w:space="0" w:color="auto"/>
            <w:bottom w:val="none" w:sz="0" w:space="0" w:color="auto"/>
            <w:right w:val="none" w:sz="0" w:space="0" w:color="auto"/>
          </w:divBdr>
        </w:div>
        <w:div w:id="1754357749">
          <w:marLeft w:val="400"/>
          <w:marRight w:val="0"/>
          <w:marTop w:val="0"/>
          <w:marBottom w:val="0"/>
          <w:divBdr>
            <w:top w:val="none" w:sz="0" w:space="0" w:color="auto"/>
            <w:left w:val="none" w:sz="0" w:space="0" w:color="auto"/>
            <w:bottom w:val="none" w:sz="0" w:space="0" w:color="auto"/>
            <w:right w:val="none" w:sz="0" w:space="0" w:color="auto"/>
          </w:divBdr>
        </w:div>
        <w:div w:id="1838686706">
          <w:marLeft w:val="400"/>
          <w:marRight w:val="0"/>
          <w:marTop w:val="0"/>
          <w:marBottom w:val="0"/>
          <w:divBdr>
            <w:top w:val="none" w:sz="0" w:space="0" w:color="auto"/>
            <w:left w:val="none" w:sz="0" w:space="0" w:color="auto"/>
            <w:bottom w:val="none" w:sz="0" w:space="0" w:color="auto"/>
            <w:right w:val="none" w:sz="0" w:space="0" w:color="auto"/>
          </w:divBdr>
        </w:div>
        <w:div w:id="1250233027">
          <w:marLeft w:val="400"/>
          <w:marRight w:val="0"/>
          <w:marTop w:val="0"/>
          <w:marBottom w:val="0"/>
          <w:divBdr>
            <w:top w:val="none" w:sz="0" w:space="0" w:color="auto"/>
            <w:left w:val="none" w:sz="0" w:space="0" w:color="auto"/>
            <w:bottom w:val="none" w:sz="0" w:space="0" w:color="auto"/>
            <w:right w:val="none" w:sz="0" w:space="0" w:color="auto"/>
          </w:divBdr>
        </w:div>
        <w:div w:id="1653173781">
          <w:marLeft w:val="400"/>
          <w:marRight w:val="0"/>
          <w:marTop w:val="0"/>
          <w:marBottom w:val="0"/>
          <w:divBdr>
            <w:top w:val="none" w:sz="0" w:space="0" w:color="auto"/>
            <w:left w:val="none" w:sz="0" w:space="0" w:color="auto"/>
            <w:bottom w:val="none" w:sz="0" w:space="0" w:color="auto"/>
            <w:right w:val="none" w:sz="0" w:space="0" w:color="auto"/>
          </w:divBdr>
        </w:div>
        <w:div w:id="1209100610">
          <w:marLeft w:val="400"/>
          <w:marRight w:val="0"/>
          <w:marTop w:val="0"/>
          <w:marBottom w:val="0"/>
          <w:divBdr>
            <w:top w:val="none" w:sz="0" w:space="0" w:color="auto"/>
            <w:left w:val="none" w:sz="0" w:space="0" w:color="auto"/>
            <w:bottom w:val="none" w:sz="0" w:space="0" w:color="auto"/>
            <w:right w:val="none" w:sz="0" w:space="0" w:color="auto"/>
          </w:divBdr>
        </w:div>
        <w:div w:id="949893510">
          <w:marLeft w:val="400"/>
          <w:marRight w:val="0"/>
          <w:marTop w:val="0"/>
          <w:marBottom w:val="0"/>
          <w:divBdr>
            <w:top w:val="none" w:sz="0" w:space="0" w:color="auto"/>
            <w:left w:val="none" w:sz="0" w:space="0" w:color="auto"/>
            <w:bottom w:val="none" w:sz="0" w:space="0" w:color="auto"/>
            <w:right w:val="none" w:sz="0" w:space="0" w:color="auto"/>
          </w:divBdr>
        </w:div>
        <w:div w:id="1939871441">
          <w:marLeft w:val="400"/>
          <w:marRight w:val="0"/>
          <w:marTop w:val="0"/>
          <w:marBottom w:val="0"/>
          <w:divBdr>
            <w:top w:val="none" w:sz="0" w:space="0" w:color="auto"/>
            <w:left w:val="none" w:sz="0" w:space="0" w:color="auto"/>
            <w:bottom w:val="none" w:sz="0" w:space="0" w:color="auto"/>
            <w:right w:val="none" w:sz="0" w:space="0" w:color="auto"/>
          </w:divBdr>
        </w:div>
        <w:div w:id="1878005023">
          <w:marLeft w:val="400"/>
          <w:marRight w:val="0"/>
          <w:marTop w:val="0"/>
          <w:marBottom w:val="0"/>
          <w:divBdr>
            <w:top w:val="none" w:sz="0" w:space="0" w:color="auto"/>
            <w:left w:val="none" w:sz="0" w:space="0" w:color="auto"/>
            <w:bottom w:val="none" w:sz="0" w:space="0" w:color="auto"/>
            <w:right w:val="none" w:sz="0" w:space="0" w:color="auto"/>
          </w:divBdr>
        </w:div>
        <w:div w:id="1275134393">
          <w:marLeft w:val="400"/>
          <w:marRight w:val="0"/>
          <w:marTop w:val="0"/>
          <w:marBottom w:val="0"/>
          <w:divBdr>
            <w:top w:val="none" w:sz="0" w:space="0" w:color="auto"/>
            <w:left w:val="none" w:sz="0" w:space="0" w:color="auto"/>
            <w:bottom w:val="none" w:sz="0" w:space="0" w:color="auto"/>
            <w:right w:val="none" w:sz="0" w:space="0" w:color="auto"/>
          </w:divBdr>
        </w:div>
        <w:div w:id="687220272">
          <w:marLeft w:val="200"/>
          <w:marRight w:val="0"/>
          <w:marTop w:val="0"/>
          <w:marBottom w:val="0"/>
          <w:divBdr>
            <w:top w:val="none" w:sz="0" w:space="0" w:color="auto"/>
            <w:left w:val="none" w:sz="0" w:space="0" w:color="auto"/>
            <w:bottom w:val="none" w:sz="0" w:space="0" w:color="auto"/>
            <w:right w:val="none" w:sz="0" w:space="0" w:color="auto"/>
          </w:divBdr>
        </w:div>
        <w:div w:id="558709223">
          <w:marLeft w:val="200"/>
          <w:marRight w:val="0"/>
          <w:marTop w:val="0"/>
          <w:marBottom w:val="0"/>
          <w:divBdr>
            <w:top w:val="none" w:sz="0" w:space="0" w:color="auto"/>
            <w:left w:val="none" w:sz="0" w:space="0" w:color="auto"/>
            <w:bottom w:val="none" w:sz="0" w:space="0" w:color="auto"/>
            <w:right w:val="none" w:sz="0" w:space="0" w:color="auto"/>
          </w:divBdr>
        </w:div>
        <w:div w:id="1862741167">
          <w:marLeft w:val="200"/>
          <w:marRight w:val="0"/>
          <w:marTop w:val="0"/>
          <w:marBottom w:val="0"/>
          <w:divBdr>
            <w:top w:val="none" w:sz="0" w:space="0" w:color="auto"/>
            <w:left w:val="none" w:sz="0" w:space="0" w:color="auto"/>
            <w:bottom w:val="none" w:sz="0" w:space="0" w:color="auto"/>
            <w:right w:val="none" w:sz="0" w:space="0" w:color="auto"/>
          </w:divBdr>
        </w:div>
        <w:div w:id="1345933402">
          <w:marLeft w:val="200"/>
          <w:marRight w:val="0"/>
          <w:marTop w:val="0"/>
          <w:marBottom w:val="0"/>
          <w:divBdr>
            <w:top w:val="none" w:sz="0" w:space="0" w:color="auto"/>
            <w:left w:val="none" w:sz="0" w:space="0" w:color="auto"/>
            <w:bottom w:val="none" w:sz="0" w:space="0" w:color="auto"/>
            <w:right w:val="none" w:sz="0" w:space="0" w:color="auto"/>
          </w:divBdr>
        </w:div>
        <w:div w:id="791561644">
          <w:marLeft w:val="200"/>
          <w:marRight w:val="0"/>
          <w:marTop w:val="0"/>
          <w:marBottom w:val="0"/>
          <w:divBdr>
            <w:top w:val="none" w:sz="0" w:space="0" w:color="auto"/>
            <w:left w:val="none" w:sz="0" w:space="0" w:color="auto"/>
            <w:bottom w:val="none" w:sz="0" w:space="0" w:color="auto"/>
            <w:right w:val="none" w:sz="0" w:space="0" w:color="auto"/>
          </w:divBdr>
        </w:div>
        <w:div w:id="97987760">
          <w:marLeft w:val="200"/>
          <w:marRight w:val="0"/>
          <w:marTop w:val="0"/>
          <w:marBottom w:val="0"/>
          <w:divBdr>
            <w:top w:val="none" w:sz="0" w:space="0" w:color="auto"/>
            <w:left w:val="none" w:sz="0" w:space="0" w:color="auto"/>
            <w:bottom w:val="none" w:sz="0" w:space="0" w:color="auto"/>
            <w:right w:val="none" w:sz="0" w:space="0" w:color="auto"/>
          </w:divBdr>
        </w:div>
        <w:div w:id="1906258362">
          <w:marLeft w:val="200"/>
          <w:marRight w:val="0"/>
          <w:marTop w:val="0"/>
          <w:marBottom w:val="0"/>
          <w:divBdr>
            <w:top w:val="none" w:sz="0" w:space="0" w:color="auto"/>
            <w:left w:val="none" w:sz="0" w:space="0" w:color="auto"/>
            <w:bottom w:val="none" w:sz="0" w:space="0" w:color="auto"/>
            <w:right w:val="none" w:sz="0" w:space="0" w:color="auto"/>
          </w:divBdr>
        </w:div>
        <w:div w:id="1172455177">
          <w:marLeft w:val="200"/>
          <w:marRight w:val="0"/>
          <w:marTop w:val="0"/>
          <w:marBottom w:val="0"/>
          <w:divBdr>
            <w:top w:val="none" w:sz="0" w:space="0" w:color="auto"/>
            <w:left w:val="none" w:sz="0" w:space="0" w:color="auto"/>
            <w:bottom w:val="none" w:sz="0" w:space="0" w:color="auto"/>
            <w:right w:val="none" w:sz="0" w:space="0" w:color="auto"/>
          </w:divBdr>
        </w:div>
        <w:div w:id="1658994922">
          <w:marLeft w:val="200"/>
          <w:marRight w:val="0"/>
          <w:marTop w:val="0"/>
          <w:marBottom w:val="0"/>
          <w:divBdr>
            <w:top w:val="none" w:sz="0" w:space="0" w:color="auto"/>
            <w:left w:val="none" w:sz="0" w:space="0" w:color="auto"/>
            <w:bottom w:val="none" w:sz="0" w:space="0" w:color="auto"/>
            <w:right w:val="none" w:sz="0" w:space="0" w:color="auto"/>
          </w:divBdr>
        </w:div>
        <w:div w:id="2043165677">
          <w:marLeft w:val="200"/>
          <w:marRight w:val="0"/>
          <w:marTop w:val="0"/>
          <w:marBottom w:val="0"/>
          <w:divBdr>
            <w:top w:val="none" w:sz="0" w:space="0" w:color="auto"/>
            <w:left w:val="none" w:sz="0" w:space="0" w:color="auto"/>
            <w:bottom w:val="none" w:sz="0" w:space="0" w:color="auto"/>
            <w:right w:val="none" w:sz="0" w:space="0" w:color="auto"/>
          </w:divBdr>
        </w:div>
        <w:div w:id="486363244">
          <w:marLeft w:val="200"/>
          <w:marRight w:val="0"/>
          <w:marTop w:val="0"/>
          <w:marBottom w:val="0"/>
          <w:divBdr>
            <w:top w:val="none" w:sz="0" w:space="0" w:color="auto"/>
            <w:left w:val="none" w:sz="0" w:space="0" w:color="auto"/>
            <w:bottom w:val="none" w:sz="0" w:space="0" w:color="auto"/>
            <w:right w:val="none" w:sz="0" w:space="0" w:color="auto"/>
          </w:divBdr>
        </w:div>
        <w:div w:id="1605570775">
          <w:marLeft w:val="200"/>
          <w:marRight w:val="0"/>
          <w:marTop w:val="0"/>
          <w:marBottom w:val="0"/>
          <w:divBdr>
            <w:top w:val="none" w:sz="0" w:space="0" w:color="auto"/>
            <w:left w:val="none" w:sz="0" w:space="0" w:color="auto"/>
            <w:bottom w:val="none" w:sz="0" w:space="0" w:color="auto"/>
            <w:right w:val="none" w:sz="0" w:space="0" w:color="auto"/>
          </w:divBdr>
        </w:div>
        <w:div w:id="399595642">
          <w:marLeft w:val="200"/>
          <w:marRight w:val="0"/>
          <w:marTop w:val="0"/>
          <w:marBottom w:val="0"/>
          <w:divBdr>
            <w:top w:val="none" w:sz="0" w:space="0" w:color="auto"/>
            <w:left w:val="none" w:sz="0" w:space="0" w:color="auto"/>
            <w:bottom w:val="none" w:sz="0" w:space="0" w:color="auto"/>
            <w:right w:val="none" w:sz="0" w:space="0" w:color="auto"/>
          </w:divBdr>
        </w:div>
        <w:div w:id="1491021276">
          <w:marLeft w:val="200"/>
          <w:marRight w:val="0"/>
          <w:marTop w:val="0"/>
          <w:marBottom w:val="0"/>
          <w:divBdr>
            <w:top w:val="none" w:sz="0" w:space="0" w:color="auto"/>
            <w:left w:val="none" w:sz="0" w:space="0" w:color="auto"/>
            <w:bottom w:val="none" w:sz="0" w:space="0" w:color="auto"/>
            <w:right w:val="none" w:sz="0" w:space="0" w:color="auto"/>
          </w:divBdr>
        </w:div>
        <w:div w:id="2036271662">
          <w:marLeft w:val="200"/>
          <w:marRight w:val="0"/>
          <w:marTop w:val="0"/>
          <w:marBottom w:val="0"/>
          <w:divBdr>
            <w:top w:val="none" w:sz="0" w:space="0" w:color="auto"/>
            <w:left w:val="none" w:sz="0" w:space="0" w:color="auto"/>
            <w:bottom w:val="none" w:sz="0" w:space="0" w:color="auto"/>
            <w:right w:val="none" w:sz="0" w:space="0" w:color="auto"/>
          </w:divBdr>
        </w:div>
        <w:div w:id="358361542">
          <w:marLeft w:val="200"/>
          <w:marRight w:val="0"/>
          <w:marTop w:val="0"/>
          <w:marBottom w:val="0"/>
          <w:divBdr>
            <w:top w:val="none" w:sz="0" w:space="0" w:color="auto"/>
            <w:left w:val="none" w:sz="0" w:space="0" w:color="auto"/>
            <w:bottom w:val="none" w:sz="0" w:space="0" w:color="auto"/>
            <w:right w:val="none" w:sz="0" w:space="0" w:color="auto"/>
          </w:divBdr>
        </w:div>
        <w:div w:id="425617600">
          <w:marLeft w:val="200"/>
          <w:marRight w:val="0"/>
          <w:marTop w:val="0"/>
          <w:marBottom w:val="0"/>
          <w:divBdr>
            <w:top w:val="none" w:sz="0" w:space="0" w:color="auto"/>
            <w:left w:val="none" w:sz="0" w:space="0" w:color="auto"/>
            <w:bottom w:val="none" w:sz="0" w:space="0" w:color="auto"/>
            <w:right w:val="none" w:sz="0" w:space="0" w:color="auto"/>
          </w:divBdr>
        </w:div>
        <w:div w:id="1119567162">
          <w:marLeft w:val="200"/>
          <w:marRight w:val="0"/>
          <w:marTop w:val="0"/>
          <w:marBottom w:val="0"/>
          <w:divBdr>
            <w:top w:val="none" w:sz="0" w:space="0" w:color="auto"/>
            <w:left w:val="none" w:sz="0" w:space="0" w:color="auto"/>
            <w:bottom w:val="none" w:sz="0" w:space="0" w:color="auto"/>
            <w:right w:val="none" w:sz="0" w:space="0" w:color="auto"/>
          </w:divBdr>
        </w:div>
        <w:div w:id="1910457671">
          <w:marLeft w:val="200"/>
          <w:marRight w:val="0"/>
          <w:marTop w:val="0"/>
          <w:marBottom w:val="0"/>
          <w:divBdr>
            <w:top w:val="none" w:sz="0" w:space="0" w:color="auto"/>
            <w:left w:val="none" w:sz="0" w:space="0" w:color="auto"/>
            <w:bottom w:val="none" w:sz="0" w:space="0" w:color="auto"/>
            <w:right w:val="none" w:sz="0" w:space="0" w:color="auto"/>
          </w:divBdr>
        </w:div>
        <w:div w:id="1424300566">
          <w:marLeft w:val="200"/>
          <w:marRight w:val="0"/>
          <w:marTop w:val="0"/>
          <w:marBottom w:val="0"/>
          <w:divBdr>
            <w:top w:val="none" w:sz="0" w:space="0" w:color="auto"/>
            <w:left w:val="none" w:sz="0" w:space="0" w:color="auto"/>
            <w:bottom w:val="none" w:sz="0" w:space="0" w:color="auto"/>
            <w:right w:val="none" w:sz="0" w:space="0" w:color="auto"/>
          </w:divBdr>
        </w:div>
        <w:div w:id="1183932123">
          <w:marLeft w:val="200"/>
          <w:marRight w:val="0"/>
          <w:marTop w:val="0"/>
          <w:marBottom w:val="0"/>
          <w:divBdr>
            <w:top w:val="none" w:sz="0" w:space="0" w:color="auto"/>
            <w:left w:val="none" w:sz="0" w:space="0" w:color="auto"/>
            <w:bottom w:val="none" w:sz="0" w:space="0" w:color="auto"/>
            <w:right w:val="none" w:sz="0" w:space="0" w:color="auto"/>
          </w:divBdr>
        </w:div>
        <w:div w:id="698429555">
          <w:marLeft w:val="200"/>
          <w:marRight w:val="0"/>
          <w:marTop w:val="0"/>
          <w:marBottom w:val="0"/>
          <w:divBdr>
            <w:top w:val="none" w:sz="0" w:space="0" w:color="auto"/>
            <w:left w:val="none" w:sz="0" w:space="0" w:color="auto"/>
            <w:bottom w:val="none" w:sz="0" w:space="0" w:color="auto"/>
            <w:right w:val="none" w:sz="0" w:space="0" w:color="auto"/>
          </w:divBdr>
        </w:div>
        <w:div w:id="935136432">
          <w:marLeft w:val="200"/>
          <w:marRight w:val="0"/>
          <w:marTop w:val="0"/>
          <w:marBottom w:val="0"/>
          <w:divBdr>
            <w:top w:val="none" w:sz="0" w:space="0" w:color="auto"/>
            <w:left w:val="none" w:sz="0" w:space="0" w:color="auto"/>
            <w:bottom w:val="none" w:sz="0" w:space="0" w:color="auto"/>
            <w:right w:val="none" w:sz="0" w:space="0" w:color="auto"/>
          </w:divBdr>
        </w:div>
        <w:div w:id="985859622">
          <w:marLeft w:val="200"/>
          <w:marRight w:val="0"/>
          <w:marTop w:val="0"/>
          <w:marBottom w:val="0"/>
          <w:divBdr>
            <w:top w:val="none" w:sz="0" w:space="0" w:color="auto"/>
            <w:left w:val="none" w:sz="0" w:space="0" w:color="auto"/>
            <w:bottom w:val="none" w:sz="0" w:space="0" w:color="auto"/>
            <w:right w:val="none" w:sz="0" w:space="0" w:color="auto"/>
          </w:divBdr>
        </w:div>
        <w:div w:id="1870483213">
          <w:marLeft w:val="200"/>
          <w:marRight w:val="0"/>
          <w:marTop w:val="0"/>
          <w:marBottom w:val="0"/>
          <w:divBdr>
            <w:top w:val="none" w:sz="0" w:space="0" w:color="auto"/>
            <w:left w:val="none" w:sz="0" w:space="0" w:color="auto"/>
            <w:bottom w:val="none" w:sz="0" w:space="0" w:color="auto"/>
            <w:right w:val="none" w:sz="0" w:space="0" w:color="auto"/>
          </w:divBdr>
        </w:div>
        <w:div w:id="969625819">
          <w:marLeft w:val="200"/>
          <w:marRight w:val="0"/>
          <w:marTop w:val="0"/>
          <w:marBottom w:val="0"/>
          <w:divBdr>
            <w:top w:val="none" w:sz="0" w:space="0" w:color="auto"/>
            <w:left w:val="none" w:sz="0" w:space="0" w:color="auto"/>
            <w:bottom w:val="none" w:sz="0" w:space="0" w:color="auto"/>
            <w:right w:val="none" w:sz="0" w:space="0" w:color="auto"/>
          </w:divBdr>
        </w:div>
        <w:div w:id="2102795169">
          <w:marLeft w:val="200"/>
          <w:marRight w:val="0"/>
          <w:marTop w:val="0"/>
          <w:marBottom w:val="0"/>
          <w:divBdr>
            <w:top w:val="none" w:sz="0" w:space="0" w:color="auto"/>
            <w:left w:val="none" w:sz="0" w:space="0" w:color="auto"/>
            <w:bottom w:val="none" w:sz="0" w:space="0" w:color="auto"/>
            <w:right w:val="none" w:sz="0" w:space="0" w:color="auto"/>
          </w:divBdr>
        </w:div>
        <w:div w:id="159539454">
          <w:marLeft w:val="200"/>
          <w:marRight w:val="0"/>
          <w:marTop w:val="0"/>
          <w:marBottom w:val="0"/>
          <w:divBdr>
            <w:top w:val="none" w:sz="0" w:space="0" w:color="auto"/>
            <w:left w:val="none" w:sz="0" w:space="0" w:color="auto"/>
            <w:bottom w:val="none" w:sz="0" w:space="0" w:color="auto"/>
            <w:right w:val="none" w:sz="0" w:space="0" w:color="auto"/>
          </w:divBdr>
        </w:div>
        <w:div w:id="523636987">
          <w:marLeft w:val="200"/>
          <w:marRight w:val="0"/>
          <w:marTop w:val="0"/>
          <w:marBottom w:val="0"/>
          <w:divBdr>
            <w:top w:val="none" w:sz="0" w:space="0" w:color="auto"/>
            <w:left w:val="none" w:sz="0" w:space="0" w:color="auto"/>
            <w:bottom w:val="none" w:sz="0" w:space="0" w:color="auto"/>
            <w:right w:val="none" w:sz="0" w:space="0" w:color="auto"/>
          </w:divBdr>
        </w:div>
        <w:div w:id="2022967409">
          <w:marLeft w:val="200"/>
          <w:marRight w:val="0"/>
          <w:marTop w:val="0"/>
          <w:marBottom w:val="0"/>
          <w:divBdr>
            <w:top w:val="none" w:sz="0" w:space="0" w:color="auto"/>
            <w:left w:val="none" w:sz="0" w:space="0" w:color="auto"/>
            <w:bottom w:val="none" w:sz="0" w:space="0" w:color="auto"/>
            <w:right w:val="none" w:sz="0" w:space="0" w:color="auto"/>
          </w:divBdr>
        </w:div>
        <w:div w:id="1669287898">
          <w:marLeft w:val="200"/>
          <w:marRight w:val="0"/>
          <w:marTop w:val="0"/>
          <w:marBottom w:val="0"/>
          <w:divBdr>
            <w:top w:val="none" w:sz="0" w:space="0" w:color="auto"/>
            <w:left w:val="none" w:sz="0" w:space="0" w:color="auto"/>
            <w:bottom w:val="none" w:sz="0" w:space="0" w:color="auto"/>
            <w:right w:val="none" w:sz="0" w:space="0" w:color="auto"/>
          </w:divBdr>
        </w:div>
        <w:div w:id="12152386">
          <w:marLeft w:val="200"/>
          <w:marRight w:val="0"/>
          <w:marTop w:val="0"/>
          <w:marBottom w:val="0"/>
          <w:divBdr>
            <w:top w:val="none" w:sz="0" w:space="0" w:color="auto"/>
            <w:left w:val="none" w:sz="0" w:space="0" w:color="auto"/>
            <w:bottom w:val="none" w:sz="0" w:space="0" w:color="auto"/>
            <w:right w:val="none" w:sz="0" w:space="0" w:color="auto"/>
          </w:divBdr>
        </w:div>
        <w:div w:id="2052218407">
          <w:marLeft w:val="200"/>
          <w:marRight w:val="0"/>
          <w:marTop w:val="0"/>
          <w:marBottom w:val="0"/>
          <w:divBdr>
            <w:top w:val="none" w:sz="0" w:space="0" w:color="auto"/>
            <w:left w:val="none" w:sz="0" w:space="0" w:color="auto"/>
            <w:bottom w:val="none" w:sz="0" w:space="0" w:color="auto"/>
            <w:right w:val="none" w:sz="0" w:space="0" w:color="auto"/>
          </w:divBdr>
        </w:div>
        <w:div w:id="529807442">
          <w:marLeft w:val="200"/>
          <w:marRight w:val="0"/>
          <w:marTop w:val="0"/>
          <w:marBottom w:val="0"/>
          <w:divBdr>
            <w:top w:val="none" w:sz="0" w:space="0" w:color="auto"/>
            <w:left w:val="none" w:sz="0" w:space="0" w:color="auto"/>
            <w:bottom w:val="none" w:sz="0" w:space="0" w:color="auto"/>
            <w:right w:val="none" w:sz="0" w:space="0" w:color="auto"/>
          </w:divBdr>
        </w:div>
        <w:div w:id="660502179">
          <w:marLeft w:val="200"/>
          <w:marRight w:val="0"/>
          <w:marTop w:val="0"/>
          <w:marBottom w:val="0"/>
          <w:divBdr>
            <w:top w:val="none" w:sz="0" w:space="0" w:color="auto"/>
            <w:left w:val="none" w:sz="0" w:space="0" w:color="auto"/>
            <w:bottom w:val="none" w:sz="0" w:space="0" w:color="auto"/>
            <w:right w:val="none" w:sz="0" w:space="0" w:color="auto"/>
          </w:divBdr>
        </w:div>
        <w:div w:id="31351171">
          <w:marLeft w:val="200"/>
          <w:marRight w:val="0"/>
          <w:marTop w:val="0"/>
          <w:marBottom w:val="0"/>
          <w:divBdr>
            <w:top w:val="none" w:sz="0" w:space="0" w:color="auto"/>
            <w:left w:val="none" w:sz="0" w:space="0" w:color="auto"/>
            <w:bottom w:val="none" w:sz="0" w:space="0" w:color="auto"/>
            <w:right w:val="none" w:sz="0" w:space="0" w:color="auto"/>
          </w:divBdr>
        </w:div>
        <w:div w:id="101809280">
          <w:marLeft w:val="200"/>
          <w:marRight w:val="0"/>
          <w:marTop w:val="0"/>
          <w:marBottom w:val="0"/>
          <w:divBdr>
            <w:top w:val="none" w:sz="0" w:space="0" w:color="auto"/>
            <w:left w:val="none" w:sz="0" w:space="0" w:color="auto"/>
            <w:bottom w:val="none" w:sz="0" w:space="0" w:color="auto"/>
            <w:right w:val="none" w:sz="0" w:space="0" w:color="auto"/>
          </w:divBdr>
        </w:div>
        <w:div w:id="2027124692">
          <w:marLeft w:val="600"/>
          <w:marRight w:val="0"/>
          <w:marTop w:val="0"/>
          <w:marBottom w:val="0"/>
          <w:divBdr>
            <w:top w:val="none" w:sz="0" w:space="0" w:color="auto"/>
            <w:left w:val="none" w:sz="0" w:space="0" w:color="auto"/>
            <w:bottom w:val="none" w:sz="0" w:space="0" w:color="auto"/>
            <w:right w:val="none" w:sz="0" w:space="0" w:color="auto"/>
          </w:divBdr>
        </w:div>
        <w:div w:id="718017347">
          <w:marLeft w:val="200"/>
          <w:marRight w:val="0"/>
          <w:marTop w:val="0"/>
          <w:marBottom w:val="0"/>
          <w:divBdr>
            <w:top w:val="none" w:sz="0" w:space="0" w:color="auto"/>
            <w:left w:val="none" w:sz="0" w:space="0" w:color="auto"/>
            <w:bottom w:val="none" w:sz="0" w:space="0" w:color="auto"/>
            <w:right w:val="none" w:sz="0" w:space="0" w:color="auto"/>
          </w:divBdr>
        </w:div>
        <w:div w:id="2133818191">
          <w:marLeft w:val="200"/>
          <w:marRight w:val="0"/>
          <w:marTop w:val="0"/>
          <w:marBottom w:val="0"/>
          <w:divBdr>
            <w:top w:val="none" w:sz="0" w:space="0" w:color="auto"/>
            <w:left w:val="none" w:sz="0" w:space="0" w:color="auto"/>
            <w:bottom w:val="none" w:sz="0" w:space="0" w:color="auto"/>
            <w:right w:val="none" w:sz="0" w:space="0" w:color="auto"/>
          </w:divBdr>
        </w:div>
        <w:div w:id="755515843">
          <w:marLeft w:val="200"/>
          <w:marRight w:val="0"/>
          <w:marTop w:val="0"/>
          <w:marBottom w:val="0"/>
          <w:divBdr>
            <w:top w:val="none" w:sz="0" w:space="0" w:color="auto"/>
            <w:left w:val="none" w:sz="0" w:space="0" w:color="auto"/>
            <w:bottom w:val="none" w:sz="0" w:space="0" w:color="auto"/>
            <w:right w:val="none" w:sz="0" w:space="0" w:color="auto"/>
          </w:divBdr>
        </w:div>
        <w:div w:id="1815371049">
          <w:marLeft w:val="600"/>
          <w:marRight w:val="0"/>
          <w:marTop w:val="0"/>
          <w:marBottom w:val="0"/>
          <w:divBdr>
            <w:top w:val="none" w:sz="0" w:space="0" w:color="auto"/>
            <w:left w:val="none" w:sz="0" w:space="0" w:color="auto"/>
            <w:bottom w:val="none" w:sz="0" w:space="0" w:color="auto"/>
            <w:right w:val="none" w:sz="0" w:space="0" w:color="auto"/>
          </w:divBdr>
        </w:div>
        <w:div w:id="322508984">
          <w:marLeft w:val="600"/>
          <w:marRight w:val="0"/>
          <w:marTop w:val="0"/>
          <w:marBottom w:val="0"/>
          <w:divBdr>
            <w:top w:val="none" w:sz="0" w:space="0" w:color="auto"/>
            <w:left w:val="none" w:sz="0" w:space="0" w:color="auto"/>
            <w:bottom w:val="none" w:sz="0" w:space="0" w:color="auto"/>
            <w:right w:val="none" w:sz="0" w:space="0" w:color="auto"/>
          </w:divBdr>
        </w:div>
        <w:div w:id="1536387390">
          <w:marLeft w:val="600"/>
          <w:marRight w:val="0"/>
          <w:marTop w:val="0"/>
          <w:marBottom w:val="0"/>
          <w:divBdr>
            <w:top w:val="none" w:sz="0" w:space="0" w:color="auto"/>
            <w:left w:val="none" w:sz="0" w:space="0" w:color="auto"/>
            <w:bottom w:val="none" w:sz="0" w:space="0" w:color="auto"/>
            <w:right w:val="none" w:sz="0" w:space="0" w:color="auto"/>
          </w:divBdr>
        </w:div>
        <w:div w:id="616568611">
          <w:marLeft w:val="600"/>
          <w:marRight w:val="0"/>
          <w:marTop w:val="0"/>
          <w:marBottom w:val="0"/>
          <w:divBdr>
            <w:top w:val="none" w:sz="0" w:space="0" w:color="auto"/>
            <w:left w:val="none" w:sz="0" w:space="0" w:color="auto"/>
            <w:bottom w:val="none" w:sz="0" w:space="0" w:color="auto"/>
            <w:right w:val="none" w:sz="0" w:space="0" w:color="auto"/>
          </w:divBdr>
        </w:div>
        <w:div w:id="514197275">
          <w:marLeft w:val="600"/>
          <w:marRight w:val="0"/>
          <w:marTop w:val="0"/>
          <w:marBottom w:val="0"/>
          <w:divBdr>
            <w:top w:val="none" w:sz="0" w:space="0" w:color="auto"/>
            <w:left w:val="none" w:sz="0" w:space="0" w:color="auto"/>
            <w:bottom w:val="none" w:sz="0" w:space="0" w:color="auto"/>
            <w:right w:val="none" w:sz="0" w:space="0" w:color="auto"/>
          </w:divBdr>
        </w:div>
        <w:div w:id="514660201">
          <w:marLeft w:val="600"/>
          <w:marRight w:val="0"/>
          <w:marTop w:val="0"/>
          <w:marBottom w:val="0"/>
          <w:divBdr>
            <w:top w:val="none" w:sz="0" w:space="0" w:color="auto"/>
            <w:left w:val="none" w:sz="0" w:space="0" w:color="auto"/>
            <w:bottom w:val="none" w:sz="0" w:space="0" w:color="auto"/>
            <w:right w:val="none" w:sz="0" w:space="0" w:color="auto"/>
          </w:divBdr>
        </w:div>
        <w:div w:id="750857372">
          <w:marLeft w:val="600"/>
          <w:marRight w:val="0"/>
          <w:marTop w:val="0"/>
          <w:marBottom w:val="0"/>
          <w:divBdr>
            <w:top w:val="none" w:sz="0" w:space="0" w:color="auto"/>
            <w:left w:val="none" w:sz="0" w:space="0" w:color="auto"/>
            <w:bottom w:val="none" w:sz="0" w:space="0" w:color="auto"/>
            <w:right w:val="none" w:sz="0" w:space="0" w:color="auto"/>
          </w:divBdr>
        </w:div>
        <w:div w:id="1725181645">
          <w:marLeft w:val="600"/>
          <w:marRight w:val="0"/>
          <w:marTop w:val="0"/>
          <w:marBottom w:val="0"/>
          <w:divBdr>
            <w:top w:val="none" w:sz="0" w:space="0" w:color="auto"/>
            <w:left w:val="none" w:sz="0" w:space="0" w:color="auto"/>
            <w:bottom w:val="none" w:sz="0" w:space="0" w:color="auto"/>
            <w:right w:val="none" w:sz="0" w:space="0" w:color="auto"/>
          </w:divBdr>
        </w:div>
        <w:div w:id="82650711">
          <w:marLeft w:val="600"/>
          <w:marRight w:val="0"/>
          <w:marTop w:val="0"/>
          <w:marBottom w:val="0"/>
          <w:divBdr>
            <w:top w:val="none" w:sz="0" w:space="0" w:color="auto"/>
            <w:left w:val="none" w:sz="0" w:space="0" w:color="auto"/>
            <w:bottom w:val="none" w:sz="0" w:space="0" w:color="auto"/>
            <w:right w:val="none" w:sz="0" w:space="0" w:color="auto"/>
          </w:divBdr>
        </w:div>
        <w:div w:id="2081823065">
          <w:marLeft w:val="600"/>
          <w:marRight w:val="0"/>
          <w:marTop w:val="0"/>
          <w:marBottom w:val="0"/>
          <w:divBdr>
            <w:top w:val="none" w:sz="0" w:space="0" w:color="auto"/>
            <w:left w:val="none" w:sz="0" w:space="0" w:color="auto"/>
            <w:bottom w:val="none" w:sz="0" w:space="0" w:color="auto"/>
            <w:right w:val="none" w:sz="0" w:space="0" w:color="auto"/>
          </w:divBdr>
        </w:div>
        <w:div w:id="162939416">
          <w:marLeft w:val="600"/>
          <w:marRight w:val="0"/>
          <w:marTop w:val="0"/>
          <w:marBottom w:val="0"/>
          <w:divBdr>
            <w:top w:val="none" w:sz="0" w:space="0" w:color="auto"/>
            <w:left w:val="none" w:sz="0" w:space="0" w:color="auto"/>
            <w:bottom w:val="none" w:sz="0" w:space="0" w:color="auto"/>
            <w:right w:val="none" w:sz="0" w:space="0" w:color="auto"/>
          </w:divBdr>
        </w:div>
        <w:div w:id="966354557">
          <w:marLeft w:val="600"/>
          <w:marRight w:val="0"/>
          <w:marTop w:val="0"/>
          <w:marBottom w:val="0"/>
          <w:divBdr>
            <w:top w:val="none" w:sz="0" w:space="0" w:color="auto"/>
            <w:left w:val="none" w:sz="0" w:space="0" w:color="auto"/>
            <w:bottom w:val="none" w:sz="0" w:space="0" w:color="auto"/>
            <w:right w:val="none" w:sz="0" w:space="0" w:color="auto"/>
          </w:divBdr>
        </w:div>
        <w:div w:id="2142914278">
          <w:marLeft w:val="600"/>
          <w:marRight w:val="0"/>
          <w:marTop w:val="0"/>
          <w:marBottom w:val="0"/>
          <w:divBdr>
            <w:top w:val="none" w:sz="0" w:space="0" w:color="auto"/>
            <w:left w:val="none" w:sz="0" w:space="0" w:color="auto"/>
            <w:bottom w:val="none" w:sz="0" w:space="0" w:color="auto"/>
            <w:right w:val="none" w:sz="0" w:space="0" w:color="auto"/>
          </w:divBdr>
        </w:div>
        <w:div w:id="20868405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2022-06-21T12:04:00Z</dcterms:created>
  <dcterms:modified xsi:type="dcterms:W3CDTF">2022-06-21T12:04:00Z</dcterms:modified>
</cp:coreProperties>
</file>