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5D" w:rsidRDefault="009E0D5D" w:rsidP="009E0D5D">
      <w:pPr>
        <w:rPr>
          <w:rFonts w:hint="eastAsia"/>
          <w:lang w:eastAsia="ja-JP"/>
        </w:rPr>
      </w:pPr>
      <w:bookmarkStart w:id="0" w:name="_GoBack"/>
      <w:r>
        <w:rPr>
          <w:rFonts w:hint="eastAsia"/>
          <w:lang w:eastAsia="ja-JP"/>
        </w:rPr>
        <w:t>1</w:t>
      </w:r>
      <w:r>
        <w:rPr>
          <w:rFonts w:hint="eastAsia"/>
          <w:lang w:eastAsia="ja-JP"/>
        </w:rPr>
        <w:t>都</w:t>
      </w:r>
      <w:r>
        <w:rPr>
          <w:rFonts w:hint="eastAsia"/>
          <w:lang w:eastAsia="ja-JP"/>
        </w:rPr>
        <w:t>9</w:t>
      </w:r>
      <w:r>
        <w:rPr>
          <w:rFonts w:hint="eastAsia"/>
          <w:lang w:eastAsia="ja-JP"/>
        </w:rPr>
        <w:t>県の法人景況判断、</w:t>
      </w:r>
      <w:r>
        <w:rPr>
          <w:rFonts w:hint="eastAsia"/>
          <w:lang w:eastAsia="ja-JP"/>
        </w:rPr>
        <w:t>2</w:t>
      </w:r>
      <w:r>
        <w:rPr>
          <w:rFonts w:hint="eastAsia"/>
          <w:lang w:eastAsia="ja-JP"/>
        </w:rPr>
        <w:t>期ぶりにマイナス　関東財務局</w:t>
      </w:r>
    </w:p>
    <w:bookmarkEnd w:id="0"/>
    <w:p w:rsidR="009E0D5D" w:rsidRDefault="009E0D5D" w:rsidP="009E0D5D">
      <w:pPr>
        <w:rPr>
          <w:rFonts w:hint="eastAsia"/>
        </w:rPr>
      </w:pPr>
      <w:r>
        <w:rPr>
          <w:rFonts w:hint="eastAsia"/>
        </w:rPr>
        <w:t>#</w:t>
      </w:r>
      <w:r>
        <w:rPr>
          <w:rFonts w:hint="eastAsia"/>
        </w:rPr>
        <w:t>関東</w:t>
      </w:r>
      <w:r>
        <w:rPr>
          <w:rFonts w:hint="eastAsia"/>
        </w:rPr>
        <w:t xml:space="preserve"> #</w:t>
      </w:r>
      <w:r>
        <w:rPr>
          <w:rFonts w:hint="eastAsia"/>
        </w:rPr>
        <w:t>埼玉</w:t>
      </w:r>
      <w:r>
        <w:rPr>
          <w:rFonts w:hint="eastAsia"/>
        </w:rPr>
        <w:t xml:space="preserve"> #</w:t>
      </w:r>
      <w:r>
        <w:rPr>
          <w:rFonts w:hint="eastAsia"/>
        </w:rPr>
        <w:t>神奈川</w:t>
      </w:r>
    </w:p>
    <w:p w:rsidR="009E0D5D" w:rsidRDefault="009E0D5D" w:rsidP="009E0D5D">
      <w:pPr>
        <w:rPr>
          <w:rFonts w:hint="eastAsia"/>
        </w:rPr>
      </w:pPr>
      <w:r>
        <w:rPr>
          <w:rFonts w:hint="eastAsia"/>
        </w:rPr>
        <w:t>2023/3/13 19:40 [</w:t>
      </w:r>
      <w:r>
        <w:rPr>
          <w:rFonts w:hint="eastAsia"/>
        </w:rPr>
        <w:t>有料会員限定</w:t>
      </w:r>
      <w:r>
        <w:rPr>
          <w:rFonts w:hint="eastAsia"/>
        </w:rPr>
        <w:t>]</w:t>
      </w:r>
    </w:p>
    <w:p w:rsidR="009E0D5D" w:rsidRDefault="009E0D5D" w:rsidP="009E0D5D">
      <w:pPr>
        <w:rPr>
          <w:lang w:eastAsia="ja-JP"/>
        </w:rPr>
      </w:pPr>
      <w:r>
        <w:rPr>
          <w:rFonts w:hint="eastAsia"/>
          <w:lang w:eastAsia="ja-JP"/>
        </w:rPr>
        <w:t>関東財務局が</w:t>
      </w:r>
      <w:r>
        <w:rPr>
          <w:lang w:eastAsia="ja-JP"/>
        </w:rPr>
        <w:t>13</w:t>
      </w:r>
      <w:r>
        <w:rPr>
          <w:rFonts w:hint="eastAsia"/>
          <w:lang w:eastAsia="ja-JP"/>
        </w:rPr>
        <w:t>日発表した法人企業景気予測調査によると、管内</w:t>
      </w:r>
      <w:r>
        <w:rPr>
          <w:lang w:eastAsia="ja-JP"/>
        </w:rPr>
        <w:t>1</w:t>
      </w:r>
      <w:r>
        <w:rPr>
          <w:rFonts w:hint="eastAsia"/>
          <w:lang w:eastAsia="ja-JP"/>
        </w:rPr>
        <w:t>都</w:t>
      </w:r>
      <w:r>
        <w:rPr>
          <w:lang w:eastAsia="ja-JP"/>
        </w:rPr>
        <w:t>9</w:t>
      </w:r>
      <w:r>
        <w:rPr>
          <w:rFonts w:hint="eastAsia"/>
          <w:lang w:eastAsia="ja-JP"/>
        </w:rPr>
        <w:t>県の</w:t>
      </w:r>
      <w:r>
        <w:rPr>
          <w:lang w:eastAsia="ja-JP"/>
        </w:rPr>
        <w:t>1</w:t>
      </w:r>
      <w:r>
        <w:rPr>
          <w:rFonts w:ascii="MS Mincho" w:eastAsia="MS Mincho" w:hAnsi="MS Mincho" w:cs="MS Mincho" w:hint="eastAsia"/>
          <w:lang w:eastAsia="ja-JP"/>
        </w:rPr>
        <w:t>〜</w:t>
      </w:r>
      <w:r>
        <w:rPr>
          <w:lang w:eastAsia="ja-JP"/>
        </w:rPr>
        <w:t>3</w:t>
      </w:r>
      <w:r>
        <w:rPr>
          <w:rFonts w:hint="eastAsia"/>
          <w:lang w:eastAsia="ja-JP"/>
        </w:rPr>
        <w:t>月期の景況判断指数（</w:t>
      </w:r>
      <w:r>
        <w:rPr>
          <w:lang w:eastAsia="ja-JP"/>
        </w:rPr>
        <w:t>BSI</w:t>
      </w:r>
      <w:r>
        <w:rPr>
          <w:rFonts w:hint="eastAsia"/>
          <w:lang w:eastAsia="ja-JP"/>
        </w:rPr>
        <w:t>）は全規模</w:t>
      </w:r>
      <w:r>
        <w:rPr>
          <w:rFonts w:ascii="MS Mincho" w:eastAsia="MS Mincho" w:hAnsi="MS Mincho" w:cs="MS Mincho" w:hint="eastAsia"/>
          <w:lang w:eastAsia="ja-JP"/>
        </w:rPr>
        <w:t>・</w:t>
      </w:r>
      <w:r>
        <w:rPr>
          <w:rFonts w:ascii="宋体" w:eastAsia="宋体" w:hAnsi="宋体" w:cs="宋体" w:hint="eastAsia"/>
          <w:lang w:eastAsia="ja-JP"/>
        </w:rPr>
        <w:t>全産業でマイナス</w:t>
      </w:r>
      <w:r>
        <w:rPr>
          <w:lang w:eastAsia="ja-JP"/>
        </w:rPr>
        <w:t>6.2</w:t>
      </w:r>
      <w:r>
        <w:rPr>
          <w:rFonts w:hint="eastAsia"/>
          <w:lang w:eastAsia="ja-JP"/>
        </w:rPr>
        <w:t>となり、</w:t>
      </w:r>
      <w:r>
        <w:rPr>
          <w:lang w:eastAsia="ja-JP"/>
        </w:rPr>
        <w:t>2</w:t>
      </w:r>
      <w:r>
        <w:rPr>
          <w:rFonts w:hint="eastAsia"/>
          <w:lang w:eastAsia="ja-JP"/>
        </w:rPr>
        <w:t>期ぶりに「下降」が「上昇」を上回った。大企業の非製造業を除くすべての規模、業種でもマイナスとなったが、</w:t>
      </w:r>
      <w:r>
        <w:rPr>
          <w:lang w:eastAsia="ja-JP"/>
        </w:rPr>
        <w:t>23</w:t>
      </w:r>
      <w:r>
        <w:rPr>
          <w:rFonts w:hint="eastAsia"/>
          <w:lang w:eastAsia="ja-JP"/>
        </w:rPr>
        <w:t>年</w:t>
      </w:r>
      <w:r>
        <w:rPr>
          <w:lang w:eastAsia="ja-JP"/>
        </w:rPr>
        <w:t>4</w:t>
      </w:r>
      <w:r>
        <w:rPr>
          <w:rFonts w:hint="eastAsia"/>
          <w:lang w:eastAsia="ja-JP"/>
        </w:rPr>
        <w:t>月以降の先行きは回復する見込みとなった。</w:t>
      </w:r>
    </w:p>
    <w:p w:rsidR="009E0D5D" w:rsidRDefault="009E0D5D" w:rsidP="009E0D5D">
      <w:pPr>
        <w:rPr>
          <w:lang w:eastAsia="ja-JP"/>
        </w:rPr>
      </w:pPr>
    </w:p>
    <w:p w:rsidR="009E0D5D" w:rsidRDefault="009E0D5D" w:rsidP="009E0D5D">
      <w:pPr>
        <w:rPr>
          <w:lang w:eastAsia="ja-JP"/>
        </w:rPr>
      </w:pPr>
      <w:r>
        <w:rPr>
          <w:lang w:eastAsia="ja-JP"/>
        </w:rPr>
        <w:t>BSI</w:t>
      </w:r>
      <w:r>
        <w:rPr>
          <w:rFonts w:hint="eastAsia"/>
          <w:lang w:eastAsia="ja-JP"/>
        </w:rPr>
        <w:t>は足元の景況が前期より上昇と答えた企業の割合から下降と答えた割合を引いた値。</w:t>
      </w:r>
      <w:r>
        <w:rPr>
          <w:lang w:eastAsia="ja-JP"/>
        </w:rPr>
        <w:t>1</w:t>
      </w:r>
      <w:r>
        <w:rPr>
          <w:rFonts w:ascii="MS Mincho" w:eastAsia="MS Mincho" w:hAnsi="MS Mincho" w:cs="MS Mincho" w:hint="eastAsia"/>
          <w:lang w:eastAsia="ja-JP"/>
        </w:rPr>
        <w:t>〜</w:t>
      </w:r>
      <w:r>
        <w:rPr>
          <w:lang w:eastAsia="ja-JP"/>
        </w:rPr>
        <w:t>3</w:t>
      </w:r>
      <w:r>
        <w:rPr>
          <w:rFonts w:hint="eastAsia"/>
          <w:lang w:eastAsia="ja-JP"/>
        </w:rPr>
        <w:t>月期の全体の</w:t>
      </w:r>
      <w:r>
        <w:rPr>
          <w:lang w:eastAsia="ja-JP"/>
        </w:rPr>
        <w:t>BSI</w:t>
      </w:r>
      <w:r>
        <w:rPr>
          <w:rFonts w:hint="eastAsia"/>
          <w:lang w:eastAsia="ja-JP"/>
        </w:rPr>
        <w:t>は前回</w:t>
      </w:r>
      <w:r>
        <w:rPr>
          <w:lang w:eastAsia="ja-JP"/>
        </w:rPr>
        <w:t>10</w:t>
      </w:r>
      <w:r>
        <w:rPr>
          <w:rFonts w:ascii="MS Mincho" w:eastAsia="MS Mincho" w:hAnsi="MS Mincho" w:cs="MS Mincho" w:hint="eastAsia"/>
          <w:lang w:eastAsia="ja-JP"/>
        </w:rPr>
        <w:t>〜</w:t>
      </w:r>
      <w:r>
        <w:rPr>
          <w:lang w:eastAsia="ja-JP"/>
        </w:rPr>
        <w:t>12</w:t>
      </w:r>
      <w:r>
        <w:rPr>
          <w:rFonts w:hint="eastAsia"/>
          <w:lang w:eastAsia="ja-JP"/>
        </w:rPr>
        <w:t>月調査（プラス</w:t>
      </w:r>
      <w:r>
        <w:rPr>
          <w:lang w:eastAsia="ja-JP"/>
        </w:rPr>
        <w:t>1.2</w:t>
      </w:r>
      <w:r>
        <w:rPr>
          <w:rFonts w:hint="eastAsia"/>
          <w:lang w:eastAsia="ja-JP"/>
        </w:rPr>
        <w:t>）と比べて</w:t>
      </w:r>
      <w:r>
        <w:rPr>
          <w:lang w:eastAsia="ja-JP"/>
        </w:rPr>
        <w:t>7.4</w:t>
      </w:r>
      <w:r>
        <w:rPr>
          <w:rFonts w:hint="eastAsia"/>
          <w:lang w:eastAsia="ja-JP"/>
        </w:rPr>
        <w:t>ポイント下がった。規模別では大企業と中堅企業が前回のプラスからマイナスに転じた。中小企業は前回のマイナス</w:t>
      </w:r>
      <w:r>
        <w:rPr>
          <w:lang w:eastAsia="ja-JP"/>
        </w:rPr>
        <w:t>2.6</w:t>
      </w:r>
      <w:r>
        <w:rPr>
          <w:rFonts w:hint="eastAsia"/>
          <w:lang w:eastAsia="ja-JP"/>
        </w:rPr>
        <w:t>からマイナス</w:t>
      </w:r>
      <w:r>
        <w:rPr>
          <w:lang w:eastAsia="ja-JP"/>
        </w:rPr>
        <w:t>15.0</w:t>
      </w:r>
      <w:r>
        <w:rPr>
          <w:rFonts w:hint="eastAsia"/>
          <w:lang w:eastAsia="ja-JP"/>
        </w:rPr>
        <w:t>へと下降超が広がった。</w:t>
      </w:r>
    </w:p>
    <w:p w:rsidR="009E0D5D" w:rsidRDefault="009E0D5D" w:rsidP="009E0D5D">
      <w:pPr>
        <w:rPr>
          <w:lang w:eastAsia="ja-JP"/>
        </w:rPr>
      </w:pPr>
    </w:p>
    <w:p w:rsidR="009E0D5D" w:rsidRDefault="009E0D5D" w:rsidP="009E0D5D">
      <w:pPr>
        <w:rPr>
          <w:rFonts w:hint="eastAsia"/>
          <w:lang w:eastAsia="ja-JP"/>
        </w:rPr>
      </w:pPr>
      <w:r>
        <w:rPr>
          <w:rFonts w:hint="eastAsia"/>
          <w:lang w:eastAsia="ja-JP"/>
        </w:rPr>
        <w:t>業種別では製造業がマイナス</w:t>
      </w:r>
      <w:r>
        <w:rPr>
          <w:rFonts w:hint="eastAsia"/>
          <w:lang w:eastAsia="ja-JP"/>
        </w:rPr>
        <w:t>13.6</w:t>
      </w:r>
      <w:r>
        <w:rPr>
          <w:rFonts w:hint="eastAsia"/>
          <w:lang w:eastAsia="ja-JP"/>
        </w:rPr>
        <w:t>と前回マイナス</w:t>
      </w:r>
      <w:r>
        <w:rPr>
          <w:rFonts w:hint="eastAsia"/>
          <w:lang w:eastAsia="ja-JP"/>
        </w:rPr>
        <w:t>1.4</w:t>
      </w:r>
      <w:r>
        <w:rPr>
          <w:rFonts w:hint="eastAsia"/>
          <w:lang w:eastAsia="ja-JP"/>
        </w:rPr>
        <w:t>から悪化した。化学工業や情報通信機械器具製造業などが落ち込んだ。非製造業はマイナス</w:t>
      </w:r>
      <w:r>
        <w:rPr>
          <w:rFonts w:hint="eastAsia"/>
          <w:lang w:eastAsia="ja-JP"/>
        </w:rPr>
        <w:t>3.1</w:t>
      </w:r>
      <w:r>
        <w:rPr>
          <w:rFonts w:hint="eastAsia"/>
          <w:lang w:eastAsia="ja-JP"/>
        </w:rPr>
        <w:t>。前回はプラス</w:t>
      </w:r>
      <w:r>
        <w:rPr>
          <w:rFonts w:hint="eastAsia"/>
          <w:lang w:eastAsia="ja-JP"/>
        </w:rPr>
        <w:t>2.3</w:t>
      </w:r>
      <w:r>
        <w:rPr>
          <w:rFonts w:hint="eastAsia"/>
          <w:lang w:eastAsia="ja-JP"/>
        </w:rPr>
        <w:t>だった。情報通信業でイベントのチケット販売が好調との声がある一方、卸売業では物価高で販売価格が上昇しても販売数量が減り下降と判断する企業も見られるという。</w:t>
      </w:r>
    </w:p>
    <w:p w:rsidR="009E0D5D" w:rsidRDefault="009E0D5D" w:rsidP="009E0D5D">
      <w:pPr>
        <w:rPr>
          <w:lang w:eastAsia="ja-JP"/>
        </w:rPr>
      </w:pPr>
    </w:p>
    <w:p w:rsidR="00B84CAF" w:rsidRPr="009E0D5D" w:rsidRDefault="009E0D5D" w:rsidP="009E0D5D">
      <w:pPr>
        <w:rPr>
          <w:lang w:eastAsia="ja-JP"/>
        </w:rPr>
      </w:pPr>
      <w:r>
        <w:rPr>
          <w:rFonts w:hint="eastAsia"/>
          <w:lang w:eastAsia="ja-JP"/>
        </w:rPr>
        <w:t>先行きについて関東財務局は「非製造業ではインバウンド（訪日外国人）に期待する声が聞かれる。製造業でも昨年はサプライチェーンの混乱があったが収まると考える企業が多く景況感は回復傾向にある」と話す。調査は</w:t>
      </w:r>
      <w:r>
        <w:rPr>
          <w:lang w:eastAsia="ja-JP"/>
        </w:rPr>
        <w:t>1</w:t>
      </w:r>
      <w:r>
        <w:rPr>
          <w:rFonts w:ascii="MS Mincho" w:hAnsi="MS Mincho" w:cs="MS Mincho"/>
          <w:lang w:eastAsia="ja-JP"/>
        </w:rPr>
        <w:t>〜</w:t>
      </w:r>
      <w:r>
        <w:rPr>
          <w:lang w:eastAsia="ja-JP"/>
        </w:rPr>
        <w:t>2</w:t>
      </w:r>
      <w:r>
        <w:rPr>
          <w:rFonts w:hint="eastAsia"/>
          <w:lang w:eastAsia="ja-JP"/>
        </w:rPr>
        <w:t>月に実施し、</w:t>
      </w:r>
      <w:r>
        <w:rPr>
          <w:lang w:eastAsia="ja-JP"/>
        </w:rPr>
        <w:t>5115</w:t>
      </w:r>
      <w:r>
        <w:rPr>
          <w:rFonts w:hint="eastAsia"/>
          <w:lang w:eastAsia="ja-JP"/>
        </w:rPr>
        <w:t>社が回答。回答率は</w:t>
      </w:r>
      <w:r>
        <w:rPr>
          <w:lang w:eastAsia="ja-JP"/>
        </w:rPr>
        <w:t>68%</w:t>
      </w:r>
      <w:r>
        <w:rPr>
          <w:rFonts w:hint="eastAsia"/>
          <w:lang w:eastAsia="ja-JP"/>
        </w:rPr>
        <w:t>だった。</w:t>
      </w:r>
    </w:p>
    <w:sectPr w:rsidR="00B84CAF" w:rsidRPr="009E0D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F3" w:rsidRDefault="00B412F3" w:rsidP="009E0D5D">
      <w:r>
        <w:separator/>
      </w:r>
    </w:p>
  </w:endnote>
  <w:endnote w:type="continuationSeparator" w:id="0">
    <w:p w:rsidR="00B412F3" w:rsidRDefault="00B412F3" w:rsidP="009E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F3" w:rsidRDefault="00B412F3" w:rsidP="009E0D5D">
      <w:r>
        <w:separator/>
      </w:r>
    </w:p>
  </w:footnote>
  <w:footnote w:type="continuationSeparator" w:id="0">
    <w:p w:rsidR="00B412F3" w:rsidRDefault="00B412F3" w:rsidP="009E0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9E0D5D"/>
    <w:rsid w:val="00B412F3"/>
    <w:rsid w:val="00B84CAF"/>
    <w:rsid w:val="00D65D06"/>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D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0D5D"/>
    <w:rPr>
      <w:sz w:val="18"/>
      <w:szCs w:val="18"/>
    </w:rPr>
  </w:style>
  <w:style w:type="paragraph" w:styleId="a4">
    <w:name w:val="footer"/>
    <w:basedOn w:val="a"/>
    <w:link w:val="Char0"/>
    <w:uiPriority w:val="99"/>
    <w:unhideWhenUsed/>
    <w:rsid w:val="009E0D5D"/>
    <w:pPr>
      <w:tabs>
        <w:tab w:val="center" w:pos="4153"/>
        <w:tab w:val="right" w:pos="8306"/>
      </w:tabs>
      <w:snapToGrid w:val="0"/>
      <w:jc w:val="left"/>
    </w:pPr>
    <w:rPr>
      <w:sz w:val="18"/>
      <w:szCs w:val="18"/>
    </w:rPr>
  </w:style>
  <w:style w:type="character" w:customStyle="1" w:styleId="Char0">
    <w:name w:val="页脚 Char"/>
    <w:basedOn w:val="a0"/>
    <w:link w:val="a4"/>
    <w:uiPriority w:val="99"/>
    <w:rsid w:val="009E0D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2023-04-04T08:12:00Z</dcterms:created>
  <dcterms:modified xsi:type="dcterms:W3CDTF">2023-04-04T08:12:00Z</dcterms:modified>
</cp:coreProperties>
</file>