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063" w:rsidRDefault="00BF0063" w:rsidP="00BF0063">
      <w:pPr>
        <w:rPr>
          <w:lang w:eastAsia="ja-JP"/>
        </w:rPr>
      </w:pPr>
      <w:bookmarkStart w:id="0" w:name="_GoBack"/>
      <w:r>
        <w:rPr>
          <w:lang w:eastAsia="ja-JP"/>
        </w:rPr>
        <w:t>フードバンクに品不足懸念 物価高で寄付減少</w:t>
      </w:r>
    </w:p>
    <w:bookmarkEnd w:id="0"/>
    <w:p w:rsidR="00BF0063" w:rsidRDefault="00BF0063" w:rsidP="00BF0063">
      <w:pPr>
        <w:rPr>
          <w:lang w:eastAsia="ja-JP"/>
        </w:rPr>
      </w:pPr>
      <w:r>
        <w:rPr>
          <w:lang w:eastAsia="ja-JP"/>
        </w:rPr>
        <w:t>#SDGs #新型コロナ #地域総合</w:t>
      </w:r>
    </w:p>
    <w:p w:rsidR="00BF0063" w:rsidRDefault="00BF0063" w:rsidP="00BF0063">
      <w:pPr>
        <w:rPr>
          <w:lang w:eastAsia="ja-JP"/>
        </w:rPr>
      </w:pPr>
      <w:r>
        <w:rPr>
          <w:lang w:eastAsia="ja-JP"/>
        </w:rPr>
        <w:t>2022/5/26 2:00 [有料会員限定]</w:t>
      </w:r>
    </w:p>
    <w:p w:rsidR="00BF0063" w:rsidRDefault="00BF0063" w:rsidP="00BF0063">
      <w:pPr>
        <w:rPr>
          <w:lang w:eastAsia="ja-JP"/>
        </w:rPr>
      </w:pPr>
    </w:p>
    <w:p w:rsidR="00BF0063" w:rsidRDefault="00BF0063" w:rsidP="00BF0063">
      <w:pPr>
        <w:rPr>
          <w:lang w:eastAsia="ja-JP"/>
        </w:rPr>
      </w:pPr>
      <w:r>
        <w:rPr>
          <w:lang w:eastAsia="ja-JP"/>
        </w:rPr>
        <w:t>困窮者らに配る食品の準備をするフードバンク湘南のボランティア（神奈川県平塚市）</w:t>
      </w:r>
    </w:p>
    <w:p w:rsidR="00BF0063" w:rsidRDefault="00BF0063" w:rsidP="00BF0063">
      <w:r>
        <w:t>食品の寄付を募り生活困窮者らに配る「フードバンク」で品不足を不安視する声が広がっている。長引く新型コロナウイルス禍と食品の値上がり基調が相まって、利用者の増加に寄付が追いつかなくなるおそれがある。専門家は持続可能な仕組みづくりが必要だと指摘する。</w:t>
      </w:r>
    </w:p>
    <w:p w:rsidR="00BF0063" w:rsidRDefault="00BF0063" w:rsidP="00BF0063"/>
    <w:p w:rsidR="00BF0063" w:rsidRDefault="00BF0063" w:rsidP="00BF0063">
      <w:r>
        <w:t>「物価高騰で高額品を中心に食品寄付の量が減っている」。フードバンクえひめ（松山市）のスタッフは食品値上げの影響を実感する。フードバンク北九州ライフアゲイン（北九州市）も「コロナ禍が長引くにつれて小規模な飲食業などが縮小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撤退し、寄付がなくなる場合も増えた」という。</w:t>
      </w:r>
    </w:p>
    <w:p w:rsidR="00BF0063" w:rsidRDefault="00BF0063" w:rsidP="00BF0063"/>
    <w:p w:rsidR="00BF0063" w:rsidRDefault="00BF0063" w:rsidP="00BF0063">
      <w:r>
        <w:rPr>
          <w:rFonts w:hint="eastAsia"/>
        </w:rPr>
        <w:t>フードバンクは個人や事業者からの寄付で食品を調達している。家計や経営が厳しくなると購入や仕入れが減り、寄付に回す余裕も乏しくなる。原燃料高を背景に食品流通が縮小すれば「メーカーや小売店などの寄付が減るのではないか」（神奈川県平塚市のフードバンク湘南）との不安が広がり始めている。</w:t>
      </w:r>
    </w:p>
    <w:p w:rsidR="00BF0063" w:rsidRDefault="00BF0063" w:rsidP="00BF0063"/>
    <w:p w:rsidR="00BF0063" w:rsidRDefault="00BF0063" w:rsidP="00BF0063">
      <w:r>
        <w:rPr>
          <w:rFonts w:hint="eastAsia"/>
        </w:rPr>
        <w:t>フードバンクの活動は年々広がっている。農林水産省によると、</w:t>
      </w:r>
      <w:r>
        <w:t>2021年度には全国で178団体とコロナ禍が本格化する前の19年度に比べ5割近く増えた。「コロナ禍でフードバンクへの関心がより高まっている」（外食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食文化課）という。</w:t>
      </w:r>
    </w:p>
    <w:p w:rsidR="00BF0063" w:rsidRDefault="00BF0063" w:rsidP="00BF0063"/>
    <w:p w:rsidR="00BF0063" w:rsidRDefault="00BF0063" w:rsidP="00BF0063">
      <w:r>
        <w:rPr>
          <w:rFonts w:hint="eastAsia"/>
        </w:rPr>
        <w:t>東京都日野市を拠点に活動するフードバンク</w:t>
      </w:r>
      <w:r>
        <w:t>TAMAによると、食料を無料提供する「フードパントリー」の同市内での利用件数が4月は前年同月比で4割増えた。芝田晴一朗事務局長は「学生や若い社会人が直接相談に来ることも増えた。物価高は無関係ではない」と話す。</w:t>
      </w:r>
    </w:p>
    <w:p w:rsidR="00BF0063" w:rsidRDefault="00BF0063" w:rsidP="00BF0063"/>
    <w:p w:rsidR="00BF0063" w:rsidRDefault="00BF0063" w:rsidP="00BF0063">
      <w:r>
        <w:rPr>
          <w:rFonts w:hint="eastAsia"/>
        </w:rPr>
        <w:t>フードバンク北九州ライフアゲインも</w:t>
      </w:r>
      <w:r>
        <w:t>1～4月の利用件数は前年同期に比べて8%増加。利用増加に寄付が追いつかなければ、フードバンクの運営に深刻な「需給ギャップ」が生じるおそれもある。</w:t>
      </w:r>
    </w:p>
    <w:p w:rsidR="00BF0063" w:rsidRDefault="00BF0063" w:rsidP="00BF0063"/>
    <w:p w:rsidR="00BF0063" w:rsidRDefault="00BF0063" w:rsidP="00BF0063"/>
    <w:p w:rsidR="00BF0063" w:rsidRDefault="00BF0063" w:rsidP="00BF0063">
      <w:r>
        <w:rPr>
          <w:rFonts w:hint="eastAsia"/>
        </w:rPr>
        <w:t>フードバンク</w:t>
      </w:r>
      <w:r>
        <w:t>TAMA（東京都日野市）では直接食品提供の相談に来る若年層が増えたという</w:t>
      </w:r>
    </w:p>
    <w:p w:rsidR="00BF0063" w:rsidRDefault="00BF0063" w:rsidP="00BF0063">
      <w:r>
        <w:rPr>
          <w:rFonts w:hint="eastAsia"/>
        </w:rPr>
        <w:t>全国フードバンク推進協議会の米山広明代表理事はフードバンクについて「貧困をなくしたり、食品ロスを減らしたりと</w:t>
      </w:r>
      <w:r>
        <w:t>SDGs（持続可能な開発目標）に資する」と強調。「困窮世帯の支援には少なくとも全国で250団体が必要だが、物価高が逆風になりかねない」と危惧する。</w:t>
      </w:r>
    </w:p>
    <w:p w:rsidR="00BF0063" w:rsidRDefault="00BF0063" w:rsidP="00BF0063"/>
    <w:p w:rsidR="00BF0063" w:rsidRDefault="00BF0063" w:rsidP="00BF0063">
      <w:r>
        <w:rPr>
          <w:rFonts w:hint="eastAsia"/>
        </w:rPr>
        <w:t>日本女子大の小林富雄教授（フードシステム論）は「国の危機管理のためにも、一時的な</w:t>
      </w:r>
      <w:r>
        <w:rPr>
          <w:rFonts w:hint="eastAsia"/>
        </w:rPr>
        <w:lastRenderedPageBreak/>
        <w:t>物価高に左右されない社会インフラとして育てるべきだ」と指摘。フードバンクの活動を安定的に支える仕組みづくりの必要性を訴える。</w:t>
      </w:r>
    </w:p>
    <w:p w:rsidR="00BF0063" w:rsidRDefault="00BF0063" w:rsidP="00BF0063"/>
    <w:p w:rsidR="00BF0063" w:rsidRDefault="00BF0063" w:rsidP="00BF0063">
      <w:r>
        <w:rPr>
          <w:rFonts w:hint="eastAsia"/>
        </w:rPr>
        <w:t>（井口亮）</w:t>
      </w:r>
    </w:p>
    <w:p w:rsidR="00BF0063" w:rsidRDefault="00BF0063"/>
    <w:p w:rsidR="00BF0063" w:rsidRDefault="00BF0063"/>
    <w:p w:rsidR="00BF0063" w:rsidRDefault="00BF0063"/>
    <w:p w:rsidR="00BF0063" w:rsidRDefault="00BF0063">
      <w:pPr>
        <w:rPr>
          <w:rFonts w:hint="eastAsia"/>
        </w:rPr>
      </w:pPr>
    </w:p>
    <w:sectPr w:rsidR="00BF0063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63"/>
    <w:rsid w:val="00BD7E92"/>
    <w:rsid w:val="00B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98A8"/>
  <w15:chartTrackingRefBased/>
  <w15:docId w15:val="{1AC68FF7-2ECB-284F-8472-1092452B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2022-06-18T03:17:00Z</dcterms:created>
  <dcterms:modified xsi:type="dcterms:W3CDTF">2022-06-18T03:17:00Z</dcterms:modified>
</cp:coreProperties>
</file>